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7E0163" w14:textId="77777777" w:rsidR="00CB23BA" w:rsidRPr="00D74767" w:rsidRDefault="00CB23BA" w:rsidP="00F44FEB">
      <w:pPr>
        <w:pStyle w:val="Title"/>
        <w:ind w:left="0"/>
        <w:jc w:val="right"/>
        <w:rPr>
          <w:sz w:val="48"/>
          <w:szCs w:val="48"/>
        </w:rPr>
      </w:pPr>
    </w:p>
    <w:sdt>
      <w:sdtPr>
        <w:rPr>
          <w:sz w:val="48"/>
          <w:szCs w:val="48"/>
        </w:rPr>
        <w:alias w:val="Memo title:"/>
        <w:tag w:val="Memo tilte:"/>
        <w:id w:val="-164170097"/>
        <w:placeholder>
          <w:docPart w:val="F5FDB24A658042D0A5C8AD3BB9B38D6A"/>
        </w:placeholder>
        <w:temporary/>
        <w:showingPlcHdr/>
        <w15:appearance w15:val="hidden"/>
      </w:sdtPr>
      <w:sdtEndPr/>
      <w:sdtContent>
        <w:p w14:paraId="58DD7299" w14:textId="187F6623" w:rsidR="00F44FEB" w:rsidRPr="00D74767" w:rsidRDefault="00F44FEB" w:rsidP="00F44FEB">
          <w:pPr>
            <w:pStyle w:val="Title"/>
            <w:ind w:left="0"/>
            <w:jc w:val="right"/>
            <w:rPr>
              <w:sz w:val="48"/>
              <w:szCs w:val="48"/>
            </w:rPr>
          </w:pPr>
          <w:r w:rsidRPr="00D74767">
            <w:rPr>
              <w:sz w:val="48"/>
              <w:szCs w:val="48"/>
            </w:rPr>
            <w:t>Memo</w:t>
          </w:r>
        </w:p>
      </w:sdtContent>
    </w:sdt>
    <w:tbl>
      <w:tblPr>
        <w:tblStyle w:val="Memotable"/>
        <w:tblW w:w="5000" w:type="pct"/>
        <w:tblLayout w:type="fixed"/>
        <w:tblCellMar>
          <w:left w:w="0" w:type="dxa"/>
          <w:right w:w="0" w:type="dxa"/>
        </w:tblCellMar>
        <w:tblLook w:val="04A0" w:firstRow="1" w:lastRow="0" w:firstColumn="1" w:lastColumn="0" w:noHBand="0" w:noVBand="1"/>
        <w:tblDescription w:val="Memo header fields"/>
      </w:tblPr>
      <w:tblGrid>
        <w:gridCol w:w="1234"/>
        <w:gridCol w:w="8126"/>
      </w:tblGrid>
      <w:tr w:rsidR="00F44FEB" w:rsidRPr="00D4646B" w14:paraId="0DA8AE32" w14:textId="77777777" w:rsidTr="005A4FB9">
        <w:sdt>
          <w:sdtPr>
            <w:alias w:val="To:"/>
            <w:tag w:val="To:"/>
            <w:id w:val="1015413264"/>
            <w:placeholder>
              <w:docPart w:val="28A41E5C85874338A24D6C16CB695D5F"/>
            </w:placeholder>
            <w:temporary/>
            <w:showingPlcHdr/>
            <w15:appearance w15:val="hidden"/>
          </w:sdtPr>
          <w:sdtEndPr/>
          <w:sdtContent>
            <w:tc>
              <w:tcPr>
                <w:cnfStyle w:val="001000000000" w:firstRow="0" w:lastRow="0" w:firstColumn="1" w:lastColumn="0" w:oddVBand="0" w:evenVBand="0" w:oddHBand="0" w:evenHBand="0" w:firstRowFirstColumn="0" w:firstRowLastColumn="0" w:lastRowFirstColumn="0" w:lastRowLastColumn="0"/>
                <w:tcW w:w="1421" w:type="dxa"/>
              </w:tcPr>
              <w:p w14:paraId="42823218" w14:textId="77777777" w:rsidR="00F44FEB" w:rsidRPr="00297DB1" w:rsidRDefault="00F44FEB" w:rsidP="005A4FB9">
                <w:pPr>
                  <w:pStyle w:val="Heading1"/>
                  <w:spacing w:before="0"/>
                  <w:contextualSpacing w:val="0"/>
                  <w:outlineLvl w:val="0"/>
                </w:pPr>
                <w:r w:rsidRPr="00297DB1">
                  <w:t>To:</w:t>
                </w:r>
              </w:p>
            </w:tc>
          </w:sdtContent>
        </w:sdt>
        <w:tc>
          <w:tcPr>
            <w:tcW w:w="9379" w:type="dxa"/>
          </w:tcPr>
          <w:p w14:paraId="17C8ACBF" w14:textId="332359F6" w:rsidR="00F44FEB" w:rsidRPr="00297DB1" w:rsidRDefault="00F44FEB" w:rsidP="005A4FB9">
            <w:pPr>
              <w:spacing w:before="0"/>
              <w:contextualSpacing w:val="0"/>
              <w:cnfStyle w:val="000000000000" w:firstRow="0" w:lastRow="0" w:firstColumn="0" w:lastColumn="0" w:oddVBand="0" w:evenVBand="0" w:oddHBand="0" w:evenHBand="0" w:firstRowFirstColumn="0" w:firstRowLastColumn="0" w:lastRowFirstColumn="0" w:lastRowLastColumn="0"/>
            </w:pPr>
            <w:r w:rsidRPr="00297DB1">
              <w:t>Board of Curators</w:t>
            </w:r>
            <w:r w:rsidR="00332E61" w:rsidRPr="00297DB1">
              <w:t xml:space="preserve"> – Health Affairs Committee</w:t>
            </w:r>
          </w:p>
          <w:p w14:paraId="0897CFB1" w14:textId="77777777" w:rsidR="00F44FEB" w:rsidRPr="00297DB1" w:rsidRDefault="00F44FEB" w:rsidP="005A4FB9">
            <w:pPr>
              <w:spacing w:before="0"/>
              <w:contextualSpacing w:val="0"/>
              <w:cnfStyle w:val="000000000000" w:firstRow="0" w:lastRow="0" w:firstColumn="0" w:lastColumn="0" w:oddVBand="0" w:evenVBand="0" w:oddHBand="0" w:evenHBand="0" w:firstRowFirstColumn="0" w:firstRowLastColumn="0" w:lastRowFirstColumn="0" w:lastRowLastColumn="0"/>
            </w:pPr>
            <w:r w:rsidRPr="00297DB1">
              <w:t>University of Missouri System</w:t>
            </w:r>
          </w:p>
          <w:p w14:paraId="43076489" w14:textId="77777777" w:rsidR="00F44FEB" w:rsidRPr="00297DB1" w:rsidRDefault="00F44FEB" w:rsidP="005A4FB9">
            <w:pPr>
              <w:spacing w:before="0"/>
              <w:contextualSpacing w:val="0"/>
              <w:cnfStyle w:val="000000000000" w:firstRow="0" w:lastRow="0" w:firstColumn="0" w:lastColumn="0" w:oddVBand="0" w:evenVBand="0" w:oddHBand="0" w:evenHBand="0" w:firstRowFirstColumn="0" w:firstRowLastColumn="0" w:lastRowFirstColumn="0" w:lastRowLastColumn="0"/>
            </w:pPr>
          </w:p>
        </w:tc>
      </w:tr>
      <w:tr w:rsidR="00F44FEB" w:rsidRPr="00D4646B" w14:paraId="25E13531" w14:textId="77777777" w:rsidTr="005A4FB9">
        <w:sdt>
          <w:sdtPr>
            <w:alias w:val="From:"/>
            <w:tag w:val="From:"/>
            <w:id w:val="21141888"/>
            <w:placeholder>
              <w:docPart w:val="E7129AD3D7C54AA28A7DF8E503FB9581"/>
            </w:placeholder>
            <w:temporary/>
            <w:showingPlcHdr/>
            <w15:appearance w15:val="hidden"/>
          </w:sdtPr>
          <w:sdtEndPr/>
          <w:sdtContent>
            <w:tc>
              <w:tcPr>
                <w:cnfStyle w:val="001000000000" w:firstRow="0" w:lastRow="0" w:firstColumn="1" w:lastColumn="0" w:oddVBand="0" w:evenVBand="0" w:oddHBand="0" w:evenHBand="0" w:firstRowFirstColumn="0" w:firstRowLastColumn="0" w:lastRowFirstColumn="0" w:lastRowLastColumn="0"/>
                <w:tcW w:w="1152" w:type="dxa"/>
              </w:tcPr>
              <w:p w14:paraId="1B2F6026" w14:textId="77777777" w:rsidR="00F44FEB" w:rsidRPr="00297DB1" w:rsidRDefault="00F44FEB" w:rsidP="005A4FB9">
                <w:pPr>
                  <w:pStyle w:val="Heading1"/>
                  <w:spacing w:before="0"/>
                  <w:contextualSpacing w:val="0"/>
                  <w:outlineLvl w:val="0"/>
                </w:pPr>
                <w:r w:rsidRPr="00297DB1">
                  <w:t>From:</w:t>
                </w:r>
              </w:p>
            </w:tc>
          </w:sdtContent>
        </w:sdt>
        <w:tc>
          <w:tcPr>
            <w:tcW w:w="7603" w:type="dxa"/>
          </w:tcPr>
          <w:p w14:paraId="03885D30" w14:textId="28CFBDEA" w:rsidR="00F44FEB" w:rsidRPr="00297DB1" w:rsidRDefault="00624052" w:rsidP="005A4FB9">
            <w:pPr>
              <w:spacing w:before="0"/>
              <w:contextualSpacing w:val="0"/>
              <w:cnfStyle w:val="000000000000" w:firstRow="0" w:lastRow="0" w:firstColumn="0" w:lastColumn="0" w:oddVBand="0" w:evenVBand="0" w:oddHBand="0" w:evenHBand="0" w:firstRowFirstColumn="0" w:firstRowLastColumn="0" w:lastRowFirstColumn="0" w:lastRowLastColumn="0"/>
            </w:pPr>
            <w:r w:rsidRPr="00297DB1">
              <w:t xml:space="preserve">Jennifer </w:t>
            </w:r>
            <w:r w:rsidR="00F44FEB" w:rsidRPr="00297DB1">
              <w:t>May</w:t>
            </w:r>
          </w:p>
          <w:p w14:paraId="396F0D87" w14:textId="62E80FD3" w:rsidR="00F44FEB" w:rsidRPr="00297DB1" w:rsidRDefault="00624052" w:rsidP="005A4FB9">
            <w:pPr>
              <w:spacing w:before="0"/>
              <w:contextualSpacing w:val="0"/>
              <w:cnfStyle w:val="000000000000" w:firstRow="0" w:lastRow="0" w:firstColumn="0" w:lastColumn="0" w:oddVBand="0" w:evenVBand="0" w:oddHBand="0" w:evenHBand="0" w:firstRowFirstColumn="0" w:firstRowLastColumn="0" w:lastRowFirstColumn="0" w:lastRowLastColumn="0"/>
            </w:pPr>
            <w:r w:rsidRPr="00297DB1">
              <w:t>MU Health Chief Compliance Officer</w:t>
            </w:r>
          </w:p>
          <w:p w14:paraId="7466C6B0" w14:textId="77777777" w:rsidR="00F44FEB" w:rsidRPr="00297DB1" w:rsidRDefault="00F44FEB" w:rsidP="005A4FB9">
            <w:pPr>
              <w:spacing w:before="0"/>
              <w:contextualSpacing w:val="0"/>
              <w:cnfStyle w:val="000000000000" w:firstRow="0" w:lastRow="0" w:firstColumn="0" w:lastColumn="0" w:oddVBand="0" w:evenVBand="0" w:oddHBand="0" w:evenHBand="0" w:firstRowFirstColumn="0" w:firstRowLastColumn="0" w:lastRowFirstColumn="0" w:lastRowLastColumn="0"/>
            </w:pPr>
          </w:p>
        </w:tc>
      </w:tr>
      <w:tr w:rsidR="00F44FEB" w:rsidRPr="00D4646B" w14:paraId="519610B1" w14:textId="77777777" w:rsidTr="005A4FB9">
        <w:sdt>
          <w:sdtPr>
            <w:alias w:val="Date:"/>
            <w:tag w:val="Date:"/>
            <w:id w:val="-2052519928"/>
            <w:placeholder>
              <w:docPart w:val="0DB3DD97B3224315A0945DC504FCF3C1"/>
            </w:placeholder>
            <w:temporary/>
            <w:showingPlcHdr/>
            <w15:appearance w15:val="hidden"/>
          </w:sdtPr>
          <w:sdtEndPr/>
          <w:sdtContent>
            <w:tc>
              <w:tcPr>
                <w:cnfStyle w:val="001000000000" w:firstRow="0" w:lastRow="0" w:firstColumn="1" w:lastColumn="0" w:oddVBand="0" w:evenVBand="0" w:oddHBand="0" w:evenHBand="0" w:firstRowFirstColumn="0" w:firstRowLastColumn="0" w:lastRowFirstColumn="0" w:lastRowLastColumn="0"/>
                <w:tcW w:w="1152" w:type="dxa"/>
              </w:tcPr>
              <w:p w14:paraId="4BC257F7" w14:textId="77777777" w:rsidR="00F44FEB" w:rsidRPr="00297DB1" w:rsidRDefault="00F44FEB" w:rsidP="005A4FB9">
                <w:pPr>
                  <w:pStyle w:val="Heading1"/>
                  <w:spacing w:before="0"/>
                  <w:contextualSpacing w:val="0"/>
                  <w:outlineLvl w:val="0"/>
                </w:pPr>
                <w:r w:rsidRPr="00297DB1">
                  <w:t>Date:</w:t>
                </w:r>
              </w:p>
            </w:tc>
          </w:sdtContent>
        </w:sdt>
        <w:tc>
          <w:tcPr>
            <w:tcW w:w="7603" w:type="dxa"/>
          </w:tcPr>
          <w:p w14:paraId="79B57D49" w14:textId="0C601878" w:rsidR="00F44FEB" w:rsidRPr="00297DB1" w:rsidRDefault="00BE3A1B" w:rsidP="005A4FB9">
            <w:pPr>
              <w:spacing w:before="0"/>
              <w:contextualSpacing w:val="0"/>
              <w:cnfStyle w:val="000000000000" w:firstRow="0" w:lastRow="0" w:firstColumn="0" w:lastColumn="0" w:oddVBand="0" w:evenVBand="0" w:oddHBand="0" w:evenHBand="0" w:firstRowFirstColumn="0" w:firstRowLastColumn="0" w:lastRowFirstColumn="0" w:lastRowLastColumn="0"/>
            </w:pPr>
            <w:r>
              <w:t>January 28, 2021</w:t>
            </w:r>
          </w:p>
          <w:p w14:paraId="42946290" w14:textId="77777777" w:rsidR="00F44FEB" w:rsidRPr="00297DB1" w:rsidRDefault="00F44FEB" w:rsidP="005A4FB9">
            <w:pPr>
              <w:spacing w:before="0"/>
              <w:contextualSpacing w:val="0"/>
              <w:cnfStyle w:val="000000000000" w:firstRow="0" w:lastRow="0" w:firstColumn="0" w:lastColumn="0" w:oddVBand="0" w:evenVBand="0" w:oddHBand="0" w:evenHBand="0" w:firstRowFirstColumn="0" w:firstRowLastColumn="0" w:lastRowFirstColumn="0" w:lastRowLastColumn="0"/>
            </w:pPr>
          </w:p>
        </w:tc>
      </w:tr>
      <w:tr w:rsidR="00F44FEB" w:rsidRPr="00D4646B" w14:paraId="289A937B" w14:textId="77777777" w:rsidTr="005A4FB9">
        <w:sdt>
          <w:sdtPr>
            <w:alias w:val="Re:"/>
            <w:tag w:val="Re:"/>
            <w:id w:val="-1435443775"/>
            <w:placeholder>
              <w:docPart w:val="0129F6505FC84E9DBFBFD68F7D6C8A78"/>
            </w:placeholder>
            <w:temporary/>
            <w:showingPlcHdr/>
            <w15:appearance w15:val="hidden"/>
          </w:sdtPr>
          <w:sdtEndPr/>
          <w:sdtContent>
            <w:tc>
              <w:tcPr>
                <w:cnfStyle w:val="001000000000" w:firstRow="0" w:lastRow="0" w:firstColumn="1" w:lastColumn="0" w:oddVBand="0" w:evenVBand="0" w:oddHBand="0" w:evenHBand="0" w:firstRowFirstColumn="0" w:firstRowLastColumn="0" w:lastRowFirstColumn="0" w:lastRowLastColumn="0"/>
                <w:tcW w:w="1421" w:type="dxa"/>
                <w:tcMar>
                  <w:left w:w="0" w:type="dxa"/>
                  <w:bottom w:w="288" w:type="dxa"/>
                  <w:right w:w="0" w:type="dxa"/>
                </w:tcMar>
              </w:tcPr>
              <w:p w14:paraId="050B431A" w14:textId="77777777" w:rsidR="00F44FEB" w:rsidRPr="00297DB1" w:rsidRDefault="00F44FEB" w:rsidP="005A4FB9">
                <w:pPr>
                  <w:pStyle w:val="Heading1"/>
                  <w:spacing w:before="0"/>
                  <w:contextualSpacing w:val="0"/>
                  <w:outlineLvl w:val="0"/>
                </w:pPr>
                <w:r w:rsidRPr="00297DB1">
                  <w:t>Re:</w:t>
                </w:r>
              </w:p>
            </w:tc>
          </w:sdtContent>
        </w:sdt>
        <w:tc>
          <w:tcPr>
            <w:tcW w:w="9379" w:type="dxa"/>
            <w:tcMar>
              <w:left w:w="0" w:type="dxa"/>
              <w:bottom w:w="288" w:type="dxa"/>
              <w:right w:w="0" w:type="dxa"/>
            </w:tcMar>
          </w:tcPr>
          <w:p w14:paraId="1C19E608" w14:textId="56CBD66D" w:rsidR="00F44FEB" w:rsidRPr="00297DB1" w:rsidRDefault="00B62B2E" w:rsidP="005A4FB9">
            <w:pPr>
              <w:spacing w:before="0"/>
              <w:contextualSpacing w:val="0"/>
              <w:cnfStyle w:val="000000000000" w:firstRow="0" w:lastRow="0" w:firstColumn="0" w:lastColumn="0" w:oddVBand="0" w:evenVBand="0" w:oddHBand="0" w:evenHBand="0" w:firstRowFirstColumn="0" w:firstRowLastColumn="0" w:lastRowFirstColumn="0" w:lastRowLastColumn="0"/>
            </w:pPr>
            <w:r w:rsidRPr="00297DB1">
              <w:t>Quarterly Compliance Update</w:t>
            </w:r>
            <w:r w:rsidR="007E08F8" w:rsidRPr="00297DB1">
              <w:t xml:space="preserve"> </w:t>
            </w:r>
          </w:p>
        </w:tc>
      </w:tr>
    </w:tbl>
    <w:p w14:paraId="4D188F9A" w14:textId="77777777" w:rsidR="00F44FEB" w:rsidRPr="00D4646B" w:rsidRDefault="00F44FEB" w:rsidP="00F44FEB"/>
    <w:p w14:paraId="61D92FF8" w14:textId="12F1FBF8" w:rsidR="00B62B2E" w:rsidRDefault="00B62B2E" w:rsidP="00B62B2E">
      <w:pPr>
        <w:pStyle w:val="ListParagraph"/>
        <w:numPr>
          <w:ilvl w:val="0"/>
          <w:numId w:val="3"/>
        </w:numPr>
      </w:pPr>
      <w:r>
        <w:t>Corporate Integrity Agreement Update</w:t>
      </w:r>
    </w:p>
    <w:p w14:paraId="70DF45C9" w14:textId="77777777" w:rsidR="00BE3A1B" w:rsidRDefault="00BE3A1B" w:rsidP="00BE3A1B">
      <w:pPr>
        <w:pStyle w:val="ListParagraph"/>
        <w:numPr>
          <w:ilvl w:val="1"/>
          <w:numId w:val="3"/>
        </w:numPr>
      </w:pPr>
      <w:r>
        <w:t>Reporting Period 4</w:t>
      </w:r>
    </w:p>
    <w:p w14:paraId="6E7727B1" w14:textId="5919432D" w:rsidR="00BE3A1B" w:rsidRPr="00BE3A1B" w:rsidRDefault="00BE3A1B" w:rsidP="00BE3A1B">
      <w:pPr>
        <w:pStyle w:val="ListParagraph"/>
        <w:numPr>
          <w:ilvl w:val="2"/>
          <w:numId w:val="3"/>
        </w:numPr>
      </w:pPr>
      <w:r w:rsidRPr="00BE3A1B">
        <w:t>Annual Report submitted September 30, 2020</w:t>
      </w:r>
      <w:r>
        <w:t xml:space="preserve"> (receipt verified)</w:t>
      </w:r>
    </w:p>
    <w:p w14:paraId="6C3AA716" w14:textId="7C752AFF" w:rsidR="00BE3A1B" w:rsidRDefault="00BE3A1B" w:rsidP="00BE3A1B">
      <w:pPr>
        <w:pStyle w:val="ListParagraph"/>
        <w:numPr>
          <w:ilvl w:val="2"/>
          <w:numId w:val="3"/>
        </w:numPr>
      </w:pPr>
      <w:r w:rsidRPr="00BE3A1B">
        <w:t>Covered dates July 1, 2019 – June 30, 2020</w:t>
      </w:r>
    </w:p>
    <w:p w14:paraId="35FF8175" w14:textId="2EBDD711" w:rsidR="00BE3A1B" w:rsidRPr="00BE3A1B" w:rsidRDefault="00BE3A1B" w:rsidP="00BE3A1B">
      <w:pPr>
        <w:pStyle w:val="ListParagraph"/>
        <w:numPr>
          <w:ilvl w:val="2"/>
          <w:numId w:val="3"/>
        </w:numPr>
      </w:pPr>
      <w:r w:rsidRPr="009A21CA">
        <w:t>MU Health repaid all identified overpayments from the Claims Review</w:t>
      </w:r>
    </w:p>
    <w:p w14:paraId="4CEEB69D" w14:textId="006C6EB4" w:rsidR="00BE3A1B" w:rsidRDefault="00BE3A1B" w:rsidP="00BE3A1B">
      <w:pPr>
        <w:pStyle w:val="ListParagraph"/>
        <w:numPr>
          <w:ilvl w:val="2"/>
          <w:numId w:val="3"/>
        </w:numPr>
      </w:pPr>
      <w:r w:rsidRPr="00BE3A1B">
        <w:t xml:space="preserve">As of </w:t>
      </w:r>
      <w:r>
        <w:t>the date of this report</w:t>
      </w:r>
      <w:r w:rsidRPr="00BE3A1B">
        <w:t>, no comments received</w:t>
      </w:r>
      <w:r>
        <w:t xml:space="preserve"> from the OIG Monitor</w:t>
      </w:r>
    </w:p>
    <w:p w14:paraId="7C3BF983" w14:textId="77777777" w:rsidR="00BE3A1B" w:rsidRDefault="00180C3C" w:rsidP="00BE3A1B">
      <w:pPr>
        <w:pStyle w:val="ListParagraph"/>
        <w:numPr>
          <w:ilvl w:val="1"/>
          <w:numId w:val="3"/>
        </w:numPr>
      </w:pPr>
      <w:r>
        <w:t xml:space="preserve">Reporting Period </w:t>
      </w:r>
      <w:r w:rsidR="00BF5ABF">
        <w:t>5</w:t>
      </w:r>
    </w:p>
    <w:p w14:paraId="3CE2CACA" w14:textId="4C209CA4" w:rsidR="002D3082" w:rsidRPr="00B62B2E" w:rsidRDefault="00BE3A1B" w:rsidP="00BE3A1B">
      <w:pPr>
        <w:pStyle w:val="ListParagraph"/>
        <w:numPr>
          <w:ilvl w:val="2"/>
          <w:numId w:val="3"/>
        </w:numPr>
      </w:pPr>
      <w:r>
        <w:t>Timeline r</w:t>
      </w:r>
      <w:r w:rsidR="00180C3C">
        <w:t>uns from July 1, 20</w:t>
      </w:r>
      <w:r w:rsidR="00BF5ABF">
        <w:t>20 through June 30, 2021</w:t>
      </w:r>
      <w:r w:rsidR="00CA4006">
        <w:t xml:space="preserve">  </w:t>
      </w:r>
    </w:p>
    <w:p w14:paraId="4985B45D" w14:textId="5F0463A1" w:rsidR="00BE3A1B" w:rsidRPr="00BE3A1B" w:rsidRDefault="00BE3A1B" w:rsidP="00BE3A1B">
      <w:pPr>
        <w:pStyle w:val="ListParagraph"/>
        <w:numPr>
          <w:ilvl w:val="2"/>
          <w:numId w:val="3"/>
        </w:numPr>
      </w:pPr>
      <w:r w:rsidRPr="00BE3A1B">
        <w:t>Final year of the five-year agreement</w:t>
      </w:r>
      <w:r>
        <w:t>, term ends June 30, 2021</w:t>
      </w:r>
    </w:p>
    <w:p w14:paraId="29652C94" w14:textId="77777777" w:rsidR="00BE3A1B" w:rsidRPr="00BE3A1B" w:rsidRDefault="00BE3A1B" w:rsidP="00BE3A1B">
      <w:pPr>
        <w:pStyle w:val="ListParagraph"/>
        <w:numPr>
          <w:ilvl w:val="2"/>
          <w:numId w:val="3"/>
        </w:numPr>
      </w:pPr>
      <w:r w:rsidRPr="00BE3A1B">
        <w:t>Final annual report will be submitted no later than October 1, 2021</w:t>
      </w:r>
    </w:p>
    <w:p w14:paraId="296BE69C" w14:textId="77777777" w:rsidR="00BE3A1B" w:rsidRPr="00BE3A1B" w:rsidRDefault="00BE3A1B" w:rsidP="00BE3A1B">
      <w:pPr>
        <w:pStyle w:val="ListParagraph"/>
        <w:numPr>
          <w:ilvl w:val="2"/>
          <w:numId w:val="3"/>
        </w:numPr>
      </w:pPr>
      <w:r w:rsidRPr="00BE3A1B">
        <w:t>Training modules are live and staff are in process to compete by April 30, 2021</w:t>
      </w:r>
    </w:p>
    <w:p w14:paraId="2F410742" w14:textId="77777777" w:rsidR="00BE3A1B" w:rsidRDefault="00BE3A1B" w:rsidP="00BE3A1B">
      <w:pPr>
        <w:pStyle w:val="ListParagraph"/>
        <w:numPr>
          <w:ilvl w:val="2"/>
          <w:numId w:val="3"/>
        </w:numPr>
      </w:pPr>
      <w:r w:rsidRPr="00BE3A1B">
        <w:t>Claims review selection process will begin in February 2021</w:t>
      </w:r>
    </w:p>
    <w:p w14:paraId="74021B46" w14:textId="35DCAF4D" w:rsidR="00BE3A1B" w:rsidRPr="00BE3A1B" w:rsidRDefault="00BE3A1B" w:rsidP="00BE3A1B">
      <w:pPr>
        <w:pStyle w:val="ListParagraph"/>
        <w:numPr>
          <w:ilvl w:val="2"/>
          <w:numId w:val="3"/>
        </w:numPr>
      </w:pPr>
      <w:r w:rsidRPr="00BE3A1B">
        <w:t>Barring any requests from the OIG for additional materials, Clauses VII</w:t>
      </w:r>
      <w:r w:rsidR="008A329E">
        <w:t>:</w:t>
      </w:r>
      <w:r w:rsidRPr="00BE3A1B">
        <w:t xml:space="preserve"> OIG Inspection, Audit and Review Rights; X</w:t>
      </w:r>
      <w:r w:rsidR="008A329E">
        <w:t>:</w:t>
      </w:r>
      <w:r w:rsidRPr="00BE3A1B">
        <w:t xml:space="preserve"> Breach and Default; and XI</w:t>
      </w:r>
      <w:r w:rsidR="008A329E">
        <w:t>:</w:t>
      </w:r>
      <w:r w:rsidRPr="00BE3A1B">
        <w:t xml:space="preserve"> Effective and Binding Agreement</w:t>
      </w:r>
      <w:r w:rsidR="008A329E">
        <w:t>,</w:t>
      </w:r>
      <w:r w:rsidRPr="00BE3A1B">
        <w:t xml:space="preserve"> are set to expire on </w:t>
      </w:r>
      <w:r w:rsidR="008A329E">
        <w:t xml:space="preserve">or about </w:t>
      </w:r>
      <w:r w:rsidRPr="00BE3A1B">
        <w:t>January 29, 2022 (based on submission date of final report)</w:t>
      </w:r>
    </w:p>
    <w:p w14:paraId="5280E568" w14:textId="50FD2D56" w:rsidR="002D3082" w:rsidRDefault="00BE3A1B" w:rsidP="00BE3A1B">
      <w:pPr>
        <w:pStyle w:val="ListParagraph"/>
        <w:numPr>
          <w:ilvl w:val="2"/>
          <w:numId w:val="3"/>
        </w:numPr>
      </w:pPr>
      <w:r w:rsidRPr="00BE3A1B">
        <w:t xml:space="preserve">OIG has one year to initiate any Validation Review of the final Claims Review, which option shall expire </w:t>
      </w:r>
      <w:r w:rsidR="008A329E">
        <w:t xml:space="preserve">on or about </w:t>
      </w:r>
      <w:r w:rsidRPr="00BE3A1B">
        <w:t>October 1, 2022 (based on submission date of final report)</w:t>
      </w:r>
    </w:p>
    <w:p w14:paraId="305AB7B1" w14:textId="77777777" w:rsidR="00B62B2E" w:rsidRPr="00B62B2E" w:rsidRDefault="00B62B2E" w:rsidP="00B62B2E">
      <w:pPr>
        <w:pStyle w:val="ListParagraph"/>
        <w:ind w:left="2160"/>
      </w:pPr>
    </w:p>
    <w:p w14:paraId="22F914C4" w14:textId="59799B3E" w:rsidR="00A7648C" w:rsidRDefault="00A7648C" w:rsidP="00B62B2E">
      <w:pPr>
        <w:pStyle w:val="ListParagraph"/>
        <w:numPr>
          <w:ilvl w:val="0"/>
          <w:numId w:val="3"/>
        </w:numPr>
      </w:pPr>
      <w:r>
        <w:t>Data Security Task Force</w:t>
      </w:r>
    </w:p>
    <w:p w14:paraId="788EB271" w14:textId="08FD5746" w:rsidR="00A26F58" w:rsidRDefault="00A26F58" w:rsidP="00A26F58">
      <w:pPr>
        <w:pStyle w:val="ListParagraph"/>
        <w:numPr>
          <w:ilvl w:val="1"/>
          <w:numId w:val="3"/>
        </w:numPr>
      </w:pPr>
      <w:r>
        <w:t xml:space="preserve">In response to the recent breach incidents, MU Health established a Data Security Task Force to review the information security posture and recommend tools to ensure an efficient and secure environment for protected health information (PHI) within MU Health (clinical practice, research, and education).  The Data Security Task Force was created under the leadership of EVC Dr. Barohn, and was led by Jonathan Curtright, MU Health Care CEO, and </w:t>
      </w:r>
      <w:r w:rsidR="001035AD">
        <w:t xml:space="preserve">Dr. </w:t>
      </w:r>
      <w:r>
        <w:t xml:space="preserve">Steven Zweig, Dean of the MU School of Medicine.  </w:t>
      </w:r>
    </w:p>
    <w:p w14:paraId="37655308" w14:textId="7FF308C9" w:rsidR="00A26F58" w:rsidRDefault="00A26F58" w:rsidP="00A26F58">
      <w:pPr>
        <w:pStyle w:val="ListParagraph"/>
        <w:numPr>
          <w:ilvl w:val="1"/>
          <w:numId w:val="3"/>
        </w:numPr>
      </w:pPr>
      <w:r>
        <w:lastRenderedPageBreak/>
        <w:t xml:space="preserve">The Task Force was divided into five </w:t>
      </w:r>
      <w:r w:rsidR="000D5F78">
        <w:t>w</w:t>
      </w:r>
      <w:r>
        <w:t xml:space="preserve">ork </w:t>
      </w:r>
      <w:r w:rsidR="000D5F78">
        <w:t xml:space="preserve">teams.  These groups </w:t>
      </w:r>
      <w:r>
        <w:t>completed and submitted recommendations to President Choi and EVC Barohn in December 2020.  Summaries of the recommendation from each work team are as follows:</w:t>
      </w:r>
    </w:p>
    <w:p w14:paraId="452F2B21" w14:textId="670336C7" w:rsidR="00A26F58" w:rsidRDefault="00A26F58" w:rsidP="00A26F58">
      <w:pPr>
        <w:pStyle w:val="ListParagraph"/>
        <w:numPr>
          <w:ilvl w:val="2"/>
          <w:numId w:val="3"/>
        </w:numPr>
      </w:pPr>
      <w:r>
        <w:t xml:space="preserve">Organizational Structure:  </w:t>
      </w:r>
      <w:r w:rsidR="007A5A8E">
        <w:t xml:space="preserve">create an Information Security Council to provide oversight and reporting to the Executive Compliance Committee; leverage the relationship with the Tiger Institute to enhance knowledge and insights for data security </w:t>
      </w:r>
    </w:p>
    <w:p w14:paraId="3D9666EE" w14:textId="5D1CFF98" w:rsidR="00A26F58" w:rsidRDefault="00A26F58" w:rsidP="00A26F58">
      <w:pPr>
        <w:pStyle w:val="ListParagraph"/>
        <w:numPr>
          <w:ilvl w:val="2"/>
          <w:numId w:val="3"/>
        </w:numPr>
      </w:pPr>
      <w:r>
        <w:t xml:space="preserve">Technology: </w:t>
      </w:r>
      <w:r w:rsidR="007A5A8E">
        <w:t>implementation of two-factor authentication and warning banners on external emails; complete initial implementation of Microsoft 365 by January 30, 2021; expand web-content filtering to block malicious websites</w:t>
      </w:r>
      <w:r>
        <w:t xml:space="preserve"> </w:t>
      </w:r>
    </w:p>
    <w:p w14:paraId="4DF79F69" w14:textId="6C8E1511" w:rsidR="00A26F58" w:rsidRDefault="00A26F58" w:rsidP="00A26F58">
      <w:pPr>
        <w:pStyle w:val="ListParagraph"/>
        <w:numPr>
          <w:ilvl w:val="2"/>
          <w:numId w:val="3"/>
        </w:numPr>
      </w:pPr>
      <w:r>
        <w:t xml:space="preserve">Workflows: </w:t>
      </w:r>
      <w:r w:rsidR="007A5A8E">
        <w:t>eliminate internal email-dependent workflows where possible; ongoing re-assessment of workflows should continue as new software solutions are deployed</w:t>
      </w:r>
    </w:p>
    <w:p w14:paraId="2FAB6F04" w14:textId="20E5447B" w:rsidR="00A26F58" w:rsidRDefault="00A26F58" w:rsidP="00A26F58">
      <w:pPr>
        <w:pStyle w:val="ListParagraph"/>
        <w:numPr>
          <w:ilvl w:val="2"/>
          <w:numId w:val="3"/>
        </w:numPr>
      </w:pPr>
      <w:r>
        <w:t xml:space="preserve">Policy: </w:t>
      </w:r>
      <w:r w:rsidR="007A5A8E">
        <w:t>distribute a mandatory web-based training module on data security in email; establish corrective actions and implications for policy violations; issue a new policy setting minimum access, use and storage limits</w:t>
      </w:r>
    </w:p>
    <w:p w14:paraId="29457324" w14:textId="0A5A44D8" w:rsidR="00A7648C" w:rsidRDefault="00A26F58" w:rsidP="00A26F58">
      <w:pPr>
        <w:pStyle w:val="ListParagraph"/>
        <w:numPr>
          <w:ilvl w:val="2"/>
          <w:numId w:val="3"/>
        </w:numPr>
      </w:pPr>
      <w:r>
        <w:t xml:space="preserve">Communications: </w:t>
      </w:r>
      <w:r w:rsidR="007A5A8E">
        <w:t xml:space="preserve">deploy a multi-channel plan to ensure appropriate messaging of data security needs to all MU Health faculty and staff; ensure ongoing communications as updated software solutions and other innovations become available </w:t>
      </w:r>
      <w:r w:rsidR="00A7648C">
        <w:t xml:space="preserve">  </w:t>
      </w:r>
    </w:p>
    <w:p w14:paraId="4200F7B2" w14:textId="77777777" w:rsidR="00A7648C" w:rsidRPr="00A7648C" w:rsidRDefault="00A7648C" w:rsidP="00A7648C">
      <w:pPr>
        <w:pStyle w:val="ListParagraph"/>
        <w:ind w:left="1440"/>
      </w:pPr>
    </w:p>
    <w:p w14:paraId="49314E8B" w14:textId="5EEC1BF3" w:rsidR="00B62B2E" w:rsidRPr="00FD2AE9" w:rsidRDefault="00B62B2E" w:rsidP="00B62B2E">
      <w:pPr>
        <w:pStyle w:val="ListParagraph"/>
        <w:numPr>
          <w:ilvl w:val="0"/>
          <w:numId w:val="3"/>
        </w:numPr>
      </w:pPr>
      <w:r>
        <w:t>Co</w:t>
      </w:r>
      <w:r w:rsidRPr="00FD2AE9">
        <w:t xml:space="preserve">mpliance Program </w:t>
      </w:r>
      <w:r w:rsidR="00A0345A" w:rsidRPr="00FD2AE9">
        <w:t>Update Summary</w:t>
      </w:r>
    </w:p>
    <w:p w14:paraId="35ED9FCC" w14:textId="2AAF5EFF" w:rsidR="002D3082" w:rsidRPr="00FD2AE9" w:rsidRDefault="004F1BE2" w:rsidP="00B62B2E">
      <w:pPr>
        <w:pStyle w:val="ListParagraph"/>
        <w:numPr>
          <w:ilvl w:val="1"/>
          <w:numId w:val="3"/>
        </w:numPr>
      </w:pPr>
      <w:r w:rsidRPr="00FD2AE9">
        <w:t xml:space="preserve">The MU Health Compliance Program </w:t>
      </w:r>
      <w:r w:rsidR="008A329E" w:rsidRPr="00FD2AE9">
        <w:t>remains</w:t>
      </w:r>
      <w:r w:rsidR="00BF5ABF" w:rsidRPr="00FD2AE9">
        <w:t xml:space="preserve"> focused</w:t>
      </w:r>
      <w:r w:rsidRPr="00FD2AE9">
        <w:t xml:space="preserve"> on the following goals</w:t>
      </w:r>
      <w:r w:rsidR="000F47AE" w:rsidRPr="00FD2AE9">
        <w:t xml:space="preserve"> for FY2</w:t>
      </w:r>
      <w:r w:rsidR="00BF5ABF" w:rsidRPr="00FD2AE9">
        <w:t>1</w:t>
      </w:r>
      <w:r w:rsidRPr="00FD2AE9">
        <w:t xml:space="preserve">:  </w:t>
      </w:r>
    </w:p>
    <w:p w14:paraId="228B1F8E" w14:textId="6C323937" w:rsidR="00BF5ABF" w:rsidRPr="00FD2AE9" w:rsidRDefault="00B51521" w:rsidP="00B62B2E">
      <w:pPr>
        <w:pStyle w:val="ListParagraph"/>
        <w:numPr>
          <w:ilvl w:val="2"/>
          <w:numId w:val="3"/>
        </w:numPr>
      </w:pPr>
      <w:r w:rsidRPr="00FD2AE9">
        <w:t xml:space="preserve">Implementation, Education and Review of </w:t>
      </w:r>
      <w:r w:rsidR="00BF5ABF" w:rsidRPr="00FD2AE9">
        <w:t>Data Security and Integrity Enhancements</w:t>
      </w:r>
    </w:p>
    <w:p w14:paraId="781826DA" w14:textId="71DC1F79" w:rsidR="002D3082" w:rsidRPr="00FD2AE9" w:rsidRDefault="00BF5ABF" w:rsidP="00B62B2E">
      <w:pPr>
        <w:pStyle w:val="ListParagraph"/>
        <w:numPr>
          <w:ilvl w:val="2"/>
          <w:numId w:val="3"/>
        </w:numPr>
      </w:pPr>
      <w:r w:rsidRPr="00FD2AE9">
        <w:t>Continued Development of</w:t>
      </w:r>
      <w:r w:rsidR="000F47AE" w:rsidRPr="00FD2AE9">
        <w:t xml:space="preserve"> Reporting and Monitoring Tools</w:t>
      </w:r>
      <w:r w:rsidR="00B51521" w:rsidRPr="00FD2AE9">
        <w:t xml:space="preserve"> for all areas of the Program</w:t>
      </w:r>
    </w:p>
    <w:p w14:paraId="4570E830" w14:textId="41E946EF" w:rsidR="002D3082" w:rsidRPr="00FD2AE9" w:rsidRDefault="00FD2AE9" w:rsidP="00B62B2E">
      <w:pPr>
        <w:pStyle w:val="ListParagraph"/>
        <w:numPr>
          <w:ilvl w:val="2"/>
          <w:numId w:val="3"/>
        </w:numPr>
      </w:pPr>
      <w:r w:rsidRPr="00FD2AE9">
        <w:t>Ensure a</w:t>
      </w:r>
      <w:r w:rsidR="00B51521" w:rsidRPr="00FD2AE9">
        <w:t>lign</w:t>
      </w:r>
      <w:r w:rsidRPr="00FD2AE9">
        <w:t>ment of</w:t>
      </w:r>
      <w:r w:rsidR="00B51521" w:rsidRPr="00FD2AE9">
        <w:t xml:space="preserve"> Program</w:t>
      </w:r>
      <w:r w:rsidR="00BF5ABF" w:rsidRPr="00FD2AE9">
        <w:t xml:space="preserve"> Priorities </w:t>
      </w:r>
      <w:r w:rsidR="00B51521" w:rsidRPr="00FD2AE9">
        <w:t>in support of the</w:t>
      </w:r>
      <w:r w:rsidR="00BF5ABF" w:rsidRPr="00FD2AE9">
        <w:t xml:space="preserve"> </w:t>
      </w:r>
      <w:r w:rsidR="004F1BE2" w:rsidRPr="00FD2AE9">
        <w:t>MU Health</w:t>
      </w:r>
      <w:r w:rsidR="00BF5ABF" w:rsidRPr="00FD2AE9">
        <w:t xml:space="preserve"> Strategic Plan</w:t>
      </w:r>
      <w:r w:rsidR="004F1BE2" w:rsidRPr="00FD2AE9">
        <w:t xml:space="preserve"> </w:t>
      </w:r>
      <w:r w:rsidR="000F47AE" w:rsidRPr="00FD2AE9">
        <w:t xml:space="preserve"> </w:t>
      </w:r>
    </w:p>
    <w:p w14:paraId="0C20370E" w14:textId="2A7AC0C3" w:rsidR="00AC6C00" w:rsidRPr="00FD2AE9" w:rsidRDefault="00AC6C00" w:rsidP="00AC6C00">
      <w:pPr>
        <w:pStyle w:val="ListParagraph"/>
        <w:numPr>
          <w:ilvl w:val="1"/>
          <w:numId w:val="3"/>
        </w:numPr>
      </w:pPr>
      <w:r w:rsidRPr="00FD2AE9">
        <w:t>Risk review and oversight activities continue to increase</w:t>
      </w:r>
      <w:r w:rsidR="00FD2AE9" w:rsidRPr="00FD2AE9">
        <w:t xml:space="preserve"> in all areas</w:t>
      </w:r>
      <w:r w:rsidRPr="00FD2AE9">
        <w:t xml:space="preserve"> </w:t>
      </w:r>
    </w:p>
    <w:p w14:paraId="4AECD127" w14:textId="7A20A06D" w:rsidR="00AC6C00" w:rsidRPr="00FD2AE9" w:rsidRDefault="00AC6C00" w:rsidP="00AC6C00">
      <w:pPr>
        <w:pStyle w:val="ListParagraph"/>
        <w:numPr>
          <w:ilvl w:val="2"/>
          <w:numId w:val="3"/>
        </w:numPr>
      </w:pPr>
      <w:r w:rsidRPr="00FD2AE9">
        <w:t>Reviews, audits, and inquiries are trending up year over year.</w:t>
      </w:r>
    </w:p>
    <w:p w14:paraId="23168665" w14:textId="78B0E730" w:rsidR="00AC6C00" w:rsidRPr="00FD2AE9" w:rsidRDefault="005A3DCB" w:rsidP="00AC6C00">
      <w:pPr>
        <w:pStyle w:val="ListParagraph"/>
        <w:numPr>
          <w:ilvl w:val="2"/>
          <w:numId w:val="3"/>
        </w:numPr>
      </w:pPr>
      <w:r w:rsidRPr="00FD2AE9">
        <w:t xml:space="preserve">The increased activity in the audit space is directly related to the increased communication the OCC team receives from our staff.  Items reviewed range from simple validation of compliance with a particular rule or policy to investigative inquires on complex topics.  The increase year over year in inputs, particularly direct queries, suggests that MU Health staff are comfortable communicating with the OCC for questions, concerns and opportunities for collaboration on strategic needs.  </w:t>
      </w:r>
      <w:r w:rsidR="00475CA2" w:rsidRPr="00FD2AE9">
        <w:t xml:space="preserve">This in turn allows for heightened visibility into potential risk areas and presents opportunities to </w:t>
      </w:r>
      <w:r w:rsidR="005B3018" w:rsidRPr="00FD2AE9">
        <w:t>appropriately</w:t>
      </w:r>
      <w:r w:rsidR="00475CA2" w:rsidRPr="00FD2AE9">
        <w:t xml:space="preserve"> educate and mitigate risk </w:t>
      </w:r>
      <w:r w:rsidR="005B3018" w:rsidRPr="00FD2AE9">
        <w:t>enhancing</w:t>
      </w:r>
      <w:r w:rsidR="00475CA2" w:rsidRPr="00FD2AE9">
        <w:t xml:space="preserve"> the likeli</w:t>
      </w:r>
      <w:r w:rsidR="005B3018" w:rsidRPr="00FD2AE9">
        <w:t>hood of strategic goal success</w:t>
      </w:r>
      <w:r w:rsidR="00475CA2" w:rsidRPr="00FD2AE9">
        <w:t xml:space="preserve">.  </w:t>
      </w:r>
    </w:p>
    <w:sectPr w:rsidR="00AC6C00" w:rsidRPr="00FD2AE9" w:rsidSect="004168ED">
      <w:headerReference w:type="even" r:id="rId7"/>
      <w:headerReference w:type="default" r:id="rId8"/>
      <w:footerReference w:type="even" r:id="rId9"/>
      <w:footerReference w:type="default" r:id="rId10"/>
      <w:headerReference w:type="first" r:id="rId11"/>
      <w:footerReference w:type="first" r:id="rId12"/>
      <w:pgSz w:w="12240" w:h="15840"/>
      <w:pgMar w:top="1008" w:right="1440" w:bottom="1008"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9B9D95" w14:textId="77777777" w:rsidR="00831286" w:rsidRDefault="00831286" w:rsidP="0050569A">
      <w:r>
        <w:separator/>
      </w:r>
    </w:p>
  </w:endnote>
  <w:endnote w:type="continuationSeparator" w:id="0">
    <w:p w14:paraId="6F72D811" w14:textId="77777777" w:rsidR="00831286" w:rsidRDefault="00831286" w:rsidP="00505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MinionPro-Regular">
    <w:altName w:val="Minion Pro"/>
    <w:charset w:val="00"/>
    <w:family w:val="auto"/>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Gotham Bold">
    <w:altName w:val="Times New Roman"/>
    <w:charset w:val="00"/>
    <w:family w:val="auto"/>
    <w:pitch w:val="variable"/>
    <w:sig w:usb0="00000001"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F85572" w14:textId="53BF2A46" w:rsidR="004168ED" w:rsidRDefault="004168ED" w:rsidP="004168ED">
    <w:pPr>
      <w:pStyle w:val="Footer"/>
      <w:jc w:val="center"/>
    </w:pPr>
    <w:r>
      <w:t>OPEN – HEALTH AFF – INFO 6-2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B2E22F" w14:textId="77777777" w:rsidR="004168ED" w:rsidRDefault="004168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F4FBD9" w14:textId="1CC9B262" w:rsidR="001D0479" w:rsidRDefault="001D0479" w:rsidP="001D0479">
    <w:pPr>
      <w:pStyle w:val="Footer"/>
      <w:jc w:val="center"/>
    </w:pPr>
    <w:r>
      <w:t xml:space="preserve">OPEN </w:t>
    </w:r>
    <w:r w:rsidR="004168ED">
      <w:t xml:space="preserve">- </w:t>
    </w:r>
    <w:r>
      <w:t xml:space="preserve">HEALTH AFF </w:t>
    </w:r>
    <w:r w:rsidR="004168ED">
      <w:t xml:space="preserve">- INFO </w:t>
    </w:r>
    <w:r>
      <w:t>6-</w:t>
    </w:r>
    <w:r>
      <w:fldChar w:fldCharType="begin"/>
    </w:r>
    <w:r>
      <w:instrText xml:space="preserve"> PAGE   \* MERGEFORMAT </w:instrText>
    </w:r>
    <w:r>
      <w:fldChar w:fldCharType="separate"/>
    </w:r>
    <w:r>
      <w:rPr>
        <w:noProof/>
      </w:rPr>
      <w:t>1</w:t>
    </w:r>
    <w:r>
      <w:rPr>
        <w:noProof/>
      </w:rPr>
      <w:fldChar w:fldCharType="end"/>
    </w:r>
  </w:p>
  <w:p w14:paraId="66D53C1E" w14:textId="77777777" w:rsidR="001A5FE3" w:rsidRDefault="001A5F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2098A6" w14:textId="77777777" w:rsidR="00831286" w:rsidRDefault="00831286" w:rsidP="0050569A">
      <w:r>
        <w:separator/>
      </w:r>
    </w:p>
  </w:footnote>
  <w:footnote w:type="continuationSeparator" w:id="0">
    <w:p w14:paraId="64B31EC3" w14:textId="77777777" w:rsidR="00831286" w:rsidRDefault="00831286" w:rsidP="005056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406F94" w14:textId="77777777" w:rsidR="004168ED" w:rsidRDefault="004168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FC19FD" w14:textId="3998D89D" w:rsidR="0050569A" w:rsidRPr="0050569A" w:rsidRDefault="0050569A" w:rsidP="0050569A">
    <w:pPr>
      <w:pStyle w:val="BodyText"/>
      <w:rPr>
        <w:rFonts w:ascii="Gotham Bold" w:hAnsi="Gotham Bold"/>
        <w:sz w:val="18"/>
        <w:szCs w:val="18"/>
      </w:rPr>
    </w:pPr>
    <w:r w:rsidRPr="00325C26">
      <w:rPr>
        <w:rFonts w:ascii="Gotham Bold" w:hAnsi="Gotham Bold"/>
        <w:sz w:val="18"/>
        <w:szCs w:val="1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CA3EF5" w14:textId="6C56BC92" w:rsidR="001B1E80" w:rsidRDefault="00326F12">
    <w:pPr>
      <w:pStyle w:val="Header"/>
    </w:pPr>
    <w:r>
      <w:rPr>
        <w:rFonts w:ascii="Gotham Bold" w:hAnsi="Gotham Bold"/>
        <w:noProof/>
        <w:sz w:val="18"/>
        <w:szCs w:val="18"/>
      </w:rPr>
      <mc:AlternateContent>
        <mc:Choice Requires="wps">
          <w:drawing>
            <wp:anchor distT="0" distB="0" distL="114300" distR="114300" simplePos="0" relativeHeight="251657216" behindDoc="0" locked="0" layoutInCell="1" allowOverlap="1" wp14:anchorId="475D82F5" wp14:editId="3572D46A">
              <wp:simplePos x="0" y="0"/>
              <wp:positionH relativeFrom="column">
                <wp:posOffset>3938954</wp:posOffset>
              </wp:positionH>
              <wp:positionV relativeFrom="paragraph">
                <wp:posOffset>-175846</wp:posOffset>
              </wp:positionV>
              <wp:extent cx="2512695" cy="1031240"/>
              <wp:effectExtent l="0" t="0" r="0" b="0"/>
              <wp:wrapNone/>
              <wp:docPr id="4" name="Text Box 4"/>
              <wp:cNvGraphicFramePr/>
              <a:graphic xmlns:a="http://schemas.openxmlformats.org/drawingml/2006/main">
                <a:graphicData uri="http://schemas.microsoft.com/office/word/2010/wordprocessingShape">
                  <wps:wsp>
                    <wps:cNvSpPr txBox="1"/>
                    <wps:spPr>
                      <a:xfrm>
                        <a:off x="0" y="0"/>
                        <a:ext cx="2512695" cy="10312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9ACDEE1" w14:textId="77777777" w:rsidR="00326F12" w:rsidRPr="000678B6" w:rsidRDefault="00326F12" w:rsidP="00326F12">
                          <w:pPr>
                            <w:jc w:val="right"/>
                            <w:rPr>
                              <w:rFonts w:ascii="Arial" w:hAnsi="Arial" w:cs="Arial"/>
                              <w:b/>
                              <w:sz w:val="16"/>
                              <w:szCs w:val="16"/>
                            </w:rPr>
                          </w:pPr>
                          <w:r>
                            <w:rPr>
                              <w:rFonts w:ascii="Arial" w:hAnsi="Arial" w:cs="Arial"/>
                              <w:b/>
                              <w:sz w:val="16"/>
                              <w:szCs w:val="16"/>
                            </w:rPr>
                            <w:t>Office of Corporate Compliance</w:t>
                          </w:r>
                        </w:p>
                        <w:p w14:paraId="17EF0F6B" w14:textId="77777777" w:rsidR="00326F12" w:rsidRDefault="00326F12" w:rsidP="00326F12">
                          <w:pPr>
                            <w:jc w:val="right"/>
                            <w:rPr>
                              <w:rFonts w:ascii="Arial" w:hAnsi="Arial" w:cs="Arial"/>
                              <w:b/>
                              <w:sz w:val="16"/>
                              <w:szCs w:val="20"/>
                            </w:rPr>
                          </w:pPr>
                        </w:p>
                        <w:p w14:paraId="492F3FC2" w14:textId="77777777" w:rsidR="00326F12" w:rsidRPr="000678B6" w:rsidRDefault="00326F12" w:rsidP="00326F12">
                          <w:pPr>
                            <w:jc w:val="right"/>
                            <w:rPr>
                              <w:rFonts w:ascii="Arial" w:hAnsi="Arial" w:cs="Arial"/>
                              <w:sz w:val="16"/>
                              <w:szCs w:val="16"/>
                            </w:rPr>
                          </w:pPr>
                          <w:r w:rsidRPr="000678B6">
                            <w:rPr>
                              <w:rFonts w:ascii="Arial" w:hAnsi="Arial" w:cs="Arial"/>
                              <w:sz w:val="16"/>
                              <w:szCs w:val="16"/>
                            </w:rPr>
                            <w:t>One Hospital Drive</w:t>
                          </w:r>
                        </w:p>
                        <w:p w14:paraId="34ADBEAF" w14:textId="77777777" w:rsidR="00326F12" w:rsidRPr="000678B6" w:rsidRDefault="00326F12" w:rsidP="00326F12">
                          <w:pPr>
                            <w:jc w:val="right"/>
                            <w:rPr>
                              <w:rFonts w:ascii="Arial" w:hAnsi="Arial" w:cs="Arial"/>
                              <w:sz w:val="16"/>
                              <w:szCs w:val="16"/>
                            </w:rPr>
                          </w:pPr>
                          <w:r w:rsidRPr="000678B6">
                            <w:rPr>
                              <w:rFonts w:ascii="Arial" w:hAnsi="Arial" w:cs="Arial"/>
                              <w:sz w:val="16"/>
                              <w:szCs w:val="16"/>
                            </w:rPr>
                            <w:t>Columbia, MO 65212</w:t>
                          </w:r>
                        </w:p>
                        <w:p w14:paraId="087904D0" w14:textId="77777777" w:rsidR="00326F12" w:rsidRDefault="00326F12" w:rsidP="00326F12">
                          <w:pPr>
                            <w:jc w:val="right"/>
                            <w:rPr>
                              <w:rFonts w:ascii="Arial" w:hAnsi="Arial" w:cs="Arial"/>
                              <w:sz w:val="16"/>
                              <w:szCs w:val="20"/>
                            </w:rPr>
                          </w:pPr>
                        </w:p>
                        <w:p w14:paraId="25BA4CBF" w14:textId="77777777" w:rsidR="00326F12" w:rsidRDefault="00326F12" w:rsidP="00326F12">
                          <w:pPr>
                            <w:jc w:val="right"/>
                            <w:rPr>
                              <w:rFonts w:ascii="Arial" w:hAnsi="Arial" w:cs="Arial"/>
                              <w:sz w:val="15"/>
                              <w:szCs w:val="15"/>
                            </w:rPr>
                          </w:pPr>
                          <w:r w:rsidRPr="006C6F88">
                            <w:rPr>
                              <w:rFonts w:ascii="Arial" w:hAnsi="Arial" w:cs="Arial"/>
                              <w:b/>
                              <w:sz w:val="11"/>
                              <w:szCs w:val="11"/>
                            </w:rPr>
                            <w:t>PHONE</w:t>
                          </w:r>
                          <w:r w:rsidRPr="006C6F88">
                            <w:rPr>
                              <w:rFonts w:ascii="Arial" w:hAnsi="Arial" w:cs="Arial"/>
                              <w:b/>
                              <w:sz w:val="13"/>
                              <w:szCs w:val="13"/>
                            </w:rPr>
                            <w:t xml:space="preserve"> </w:t>
                          </w:r>
                          <w:r w:rsidRPr="000678B6">
                            <w:rPr>
                              <w:rFonts w:ascii="Arial" w:hAnsi="Arial" w:cs="Arial"/>
                              <w:sz w:val="14"/>
                              <w:szCs w:val="14"/>
                            </w:rPr>
                            <w:t xml:space="preserve">(573) </w:t>
                          </w:r>
                          <w:r>
                            <w:rPr>
                              <w:rFonts w:ascii="Arial" w:hAnsi="Arial" w:cs="Arial"/>
                              <w:sz w:val="14"/>
                              <w:szCs w:val="14"/>
                            </w:rPr>
                            <w:t>884-0632</w:t>
                          </w:r>
                        </w:p>
                        <w:p w14:paraId="771F032A" w14:textId="77777777" w:rsidR="00326F12" w:rsidRDefault="00326F12" w:rsidP="00326F12">
                          <w:pPr>
                            <w:jc w:val="right"/>
                            <w:rPr>
                              <w:rFonts w:ascii="Arial" w:hAnsi="Arial" w:cs="Arial"/>
                              <w:b/>
                              <w:sz w:val="11"/>
                              <w:szCs w:val="11"/>
                            </w:rPr>
                          </w:pPr>
                          <w:r>
                            <w:rPr>
                              <w:rFonts w:ascii="Arial" w:hAnsi="Arial" w:cs="Arial"/>
                              <w:b/>
                              <w:sz w:val="11"/>
                              <w:szCs w:val="11"/>
                            </w:rPr>
                            <w:t xml:space="preserve">EMAIL </w:t>
                          </w:r>
                          <w:r>
                            <w:rPr>
                              <w:rFonts w:ascii="Arial" w:hAnsi="Arial" w:cs="Arial"/>
                              <w:sz w:val="14"/>
                              <w:szCs w:val="14"/>
                            </w:rPr>
                            <w:t>compliance</w:t>
                          </w:r>
                          <w:r w:rsidRPr="000678B6">
                            <w:rPr>
                              <w:rFonts w:ascii="Arial" w:hAnsi="Arial" w:cs="Arial"/>
                              <w:sz w:val="14"/>
                              <w:szCs w:val="14"/>
                            </w:rPr>
                            <w:t>@health.missouri.edu</w:t>
                          </w:r>
                        </w:p>
                        <w:p w14:paraId="7BC962E8" w14:textId="77777777" w:rsidR="00326F12" w:rsidRPr="006C6F88" w:rsidRDefault="00326F12" w:rsidP="00326F12">
                          <w:pPr>
                            <w:jc w:val="right"/>
                            <w:rPr>
                              <w:rFonts w:ascii="Arial" w:hAnsi="Arial" w:cs="Arial"/>
                              <w:sz w:val="16"/>
                              <w:szCs w:val="16"/>
                            </w:rPr>
                          </w:pPr>
                          <w:r>
                            <w:rPr>
                              <w:rFonts w:ascii="Arial" w:hAnsi="Arial" w:cs="Arial"/>
                              <w:b/>
                              <w:sz w:val="11"/>
                              <w:szCs w:val="11"/>
                            </w:rPr>
                            <w:t xml:space="preserve">WEB </w:t>
                          </w:r>
                          <w:r>
                            <w:rPr>
                              <w:rFonts w:ascii="Arial" w:hAnsi="Arial" w:cs="Arial"/>
                              <w:sz w:val="14"/>
                              <w:szCs w:val="14"/>
                            </w:rPr>
                            <w:t>muhealth.org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5D82F5" id="_x0000_t202" coordsize="21600,21600" o:spt="202" path="m,l,21600r21600,l21600,xe">
              <v:stroke joinstyle="miter"/>
              <v:path gradientshapeok="t" o:connecttype="rect"/>
            </v:shapetype>
            <v:shape id="Text Box 4" o:spid="_x0000_s1026" type="#_x0000_t202" style="position:absolute;margin-left:310.15pt;margin-top:-13.85pt;width:197.85pt;height:8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" filled="f" stroked="f">
              <v:textbox>
                <w:txbxContent>
                  <w:p w14:paraId="19ACDEE1" w14:textId="77777777" w:rsidR="00326F12" w:rsidRPr="000678B6" w:rsidRDefault="00326F12" w:rsidP="00326F12">
                    <w:pPr>
                      <w:jc w:val="right"/>
                      <w:rPr>
                        <w:rFonts w:ascii="Arial" w:hAnsi="Arial" w:cs="Arial"/>
                        <w:b/>
                        <w:sz w:val="16"/>
                        <w:szCs w:val="16"/>
                      </w:rPr>
                    </w:pPr>
                    <w:r>
                      <w:rPr>
                        <w:rFonts w:ascii="Arial" w:hAnsi="Arial" w:cs="Arial"/>
                        <w:b/>
                        <w:sz w:val="16"/>
                        <w:szCs w:val="16"/>
                      </w:rPr>
                      <w:t>Office of Corporate Compliance</w:t>
                    </w:r>
                  </w:p>
                  <w:p w14:paraId="17EF0F6B" w14:textId="77777777" w:rsidR="00326F12" w:rsidRDefault="00326F12" w:rsidP="00326F12">
                    <w:pPr>
                      <w:jc w:val="right"/>
                      <w:rPr>
                        <w:rFonts w:ascii="Arial" w:hAnsi="Arial" w:cs="Arial"/>
                        <w:b/>
                        <w:sz w:val="16"/>
                        <w:szCs w:val="20"/>
                      </w:rPr>
                    </w:pPr>
                  </w:p>
                  <w:p w14:paraId="492F3FC2" w14:textId="77777777" w:rsidR="00326F12" w:rsidRPr="000678B6" w:rsidRDefault="00326F12" w:rsidP="00326F12">
                    <w:pPr>
                      <w:jc w:val="right"/>
                      <w:rPr>
                        <w:rFonts w:ascii="Arial" w:hAnsi="Arial" w:cs="Arial"/>
                        <w:sz w:val="16"/>
                        <w:szCs w:val="16"/>
                      </w:rPr>
                    </w:pPr>
                    <w:r w:rsidRPr="000678B6">
                      <w:rPr>
                        <w:rFonts w:ascii="Arial" w:hAnsi="Arial" w:cs="Arial"/>
                        <w:sz w:val="16"/>
                        <w:szCs w:val="16"/>
                      </w:rPr>
                      <w:t>One Hospital Drive</w:t>
                    </w:r>
                  </w:p>
                  <w:p w14:paraId="34ADBEAF" w14:textId="77777777" w:rsidR="00326F12" w:rsidRPr="000678B6" w:rsidRDefault="00326F12" w:rsidP="00326F12">
                    <w:pPr>
                      <w:jc w:val="right"/>
                      <w:rPr>
                        <w:rFonts w:ascii="Arial" w:hAnsi="Arial" w:cs="Arial"/>
                        <w:sz w:val="16"/>
                        <w:szCs w:val="16"/>
                      </w:rPr>
                    </w:pPr>
                    <w:r w:rsidRPr="000678B6">
                      <w:rPr>
                        <w:rFonts w:ascii="Arial" w:hAnsi="Arial" w:cs="Arial"/>
                        <w:sz w:val="16"/>
                        <w:szCs w:val="16"/>
                      </w:rPr>
                      <w:t>Columbia, MO 65212</w:t>
                    </w:r>
                  </w:p>
                  <w:p w14:paraId="087904D0" w14:textId="77777777" w:rsidR="00326F12" w:rsidRDefault="00326F12" w:rsidP="00326F12">
                    <w:pPr>
                      <w:jc w:val="right"/>
                      <w:rPr>
                        <w:rFonts w:ascii="Arial" w:hAnsi="Arial" w:cs="Arial"/>
                        <w:sz w:val="16"/>
                        <w:szCs w:val="20"/>
                      </w:rPr>
                    </w:pPr>
                  </w:p>
                  <w:p w14:paraId="25BA4CBF" w14:textId="77777777" w:rsidR="00326F12" w:rsidRDefault="00326F12" w:rsidP="00326F12">
                    <w:pPr>
                      <w:jc w:val="right"/>
                      <w:rPr>
                        <w:rFonts w:ascii="Arial" w:hAnsi="Arial" w:cs="Arial"/>
                        <w:sz w:val="15"/>
                        <w:szCs w:val="15"/>
                      </w:rPr>
                    </w:pPr>
                    <w:r w:rsidRPr="006C6F88">
                      <w:rPr>
                        <w:rFonts w:ascii="Arial" w:hAnsi="Arial" w:cs="Arial"/>
                        <w:b/>
                        <w:sz w:val="11"/>
                        <w:szCs w:val="11"/>
                      </w:rPr>
                      <w:t>PHONE</w:t>
                    </w:r>
                    <w:r w:rsidRPr="006C6F88">
                      <w:rPr>
                        <w:rFonts w:ascii="Arial" w:hAnsi="Arial" w:cs="Arial"/>
                        <w:b/>
                        <w:sz w:val="13"/>
                        <w:szCs w:val="13"/>
                      </w:rPr>
                      <w:t xml:space="preserve"> </w:t>
                    </w:r>
                    <w:r w:rsidRPr="000678B6">
                      <w:rPr>
                        <w:rFonts w:ascii="Arial" w:hAnsi="Arial" w:cs="Arial"/>
                        <w:sz w:val="14"/>
                        <w:szCs w:val="14"/>
                      </w:rPr>
                      <w:t xml:space="preserve">(573) </w:t>
                    </w:r>
                    <w:r>
                      <w:rPr>
                        <w:rFonts w:ascii="Arial" w:hAnsi="Arial" w:cs="Arial"/>
                        <w:sz w:val="14"/>
                        <w:szCs w:val="14"/>
                      </w:rPr>
                      <w:t>884-0632</w:t>
                    </w:r>
                  </w:p>
                  <w:p w14:paraId="771F032A" w14:textId="77777777" w:rsidR="00326F12" w:rsidRDefault="00326F12" w:rsidP="00326F12">
                    <w:pPr>
                      <w:jc w:val="right"/>
                      <w:rPr>
                        <w:rFonts w:ascii="Arial" w:hAnsi="Arial" w:cs="Arial"/>
                        <w:b/>
                        <w:sz w:val="11"/>
                        <w:szCs w:val="11"/>
                      </w:rPr>
                    </w:pPr>
                    <w:r>
                      <w:rPr>
                        <w:rFonts w:ascii="Arial" w:hAnsi="Arial" w:cs="Arial"/>
                        <w:b/>
                        <w:sz w:val="11"/>
                        <w:szCs w:val="11"/>
                      </w:rPr>
                      <w:t xml:space="preserve">EMAIL </w:t>
                    </w:r>
                    <w:r>
                      <w:rPr>
                        <w:rFonts w:ascii="Arial" w:hAnsi="Arial" w:cs="Arial"/>
                        <w:sz w:val="14"/>
                        <w:szCs w:val="14"/>
                      </w:rPr>
                      <w:t>compliance</w:t>
                    </w:r>
                    <w:r w:rsidRPr="000678B6">
                      <w:rPr>
                        <w:rFonts w:ascii="Arial" w:hAnsi="Arial" w:cs="Arial"/>
                        <w:sz w:val="14"/>
                        <w:szCs w:val="14"/>
                      </w:rPr>
                      <w:t>@health.missouri.edu</w:t>
                    </w:r>
                  </w:p>
                  <w:p w14:paraId="7BC962E8" w14:textId="77777777" w:rsidR="00326F12" w:rsidRPr="006C6F88" w:rsidRDefault="00326F12" w:rsidP="00326F12">
                    <w:pPr>
                      <w:jc w:val="right"/>
                      <w:rPr>
                        <w:rFonts w:ascii="Arial" w:hAnsi="Arial" w:cs="Arial"/>
                        <w:sz w:val="16"/>
                        <w:szCs w:val="16"/>
                      </w:rPr>
                    </w:pPr>
                    <w:r>
                      <w:rPr>
                        <w:rFonts w:ascii="Arial" w:hAnsi="Arial" w:cs="Arial"/>
                        <w:b/>
                        <w:sz w:val="11"/>
                        <w:szCs w:val="11"/>
                      </w:rPr>
                      <w:t xml:space="preserve">WEB </w:t>
                    </w:r>
                    <w:r>
                      <w:rPr>
                        <w:rFonts w:ascii="Arial" w:hAnsi="Arial" w:cs="Arial"/>
                        <w:sz w:val="14"/>
                        <w:szCs w:val="14"/>
                      </w:rPr>
                      <w:t>muhealth.org</w:t>
                    </w:r>
                  </w:p>
                </w:txbxContent>
              </v:textbox>
            </v:shape>
          </w:pict>
        </mc:Fallback>
      </mc:AlternateContent>
    </w:r>
    <w:r>
      <w:rPr>
        <w:rFonts w:ascii="Gotham Bold" w:hAnsi="Gotham Bold"/>
        <w:noProof/>
        <w:sz w:val="18"/>
        <w:szCs w:val="18"/>
      </w:rPr>
      <w:drawing>
        <wp:inline distT="0" distB="0" distL="0" distR="0" wp14:anchorId="09D032DE" wp14:editId="49CB12F4">
          <wp:extent cx="1479677" cy="45974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U_Health.jpg"/>
                  <pic:cNvPicPr/>
                </pic:nvPicPr>
                <pic:blipFill>
                  <a:blip r:embed="rId1">
                    <a:extLst>
                      <a:ext uri="{28A0092B-C50C-407E-A947-70E740481C1C}">
                        <a14:useLocalDpi xmlns:a14="http://schemas.microsoft.com/office/drawing/2010/main" val="0"/>
                      </a:ext>
                    </a:extLst>
                  </a:blip>
                  <a:stretch>
                    <a:fillRect/>
                  </a:stretch>
                </pic:blipFill>
                <pic:spPr>
                  <a:xfrm>
                    <a:off x="0" y="0"/>
                    <a:ext cx="1486101" cy="46173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E678CB"/>
    <w:multiLevelType w:val="hybridMultilevel"/>
    <w:tmpl w:val="8DCE9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 w15:restartNumberingAfterBreak="0">
    <w:nsid w:val="4C661AA8"/>
    <w:multiLevelType w:val="hybridMultilevel"/>
    <w:tmpl w:val="7D940684"/>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8C44FD"/>
    <w:multiLevelType w:val="hybridMultilevel"/>
    <w:tmpl w:val="C78C02CA"/>
    <w:lvl w:ilvl="0" w:tplc="39060F1E">
      <w:start w:val="1"/>
      <w:numFmt w:val="bullet"/>
      <w:lvlText w:val="•"/>
      <w:lvlJc w:val="left"/>
      <w:pPr>
        <w:tabs>
          <w:tab w:val="num" w:pos="720"/>
        </w:tabs>
        <w:ind w:left="720" w:hanging="360"/>
      </w:pPr>
      <w:rPr>
        <w:rFonts w:ascii="Arial" w:hAnsi="Arial" w:hint="default"/>
      </w:rPr>
    </w:lvl>
    <w:lvl w:ilvl="1" w:tplc="4C20DE54">
      <w:start w:val="206"/>
      <w:numFmt w:val="bullet"/>
      <w:lvlText w:val="–"/>
      <w:lvlJc w:val="left"/>
      <w:pPr>
        <w:tabs>
          <w:tab w:val="num" w:pos="1440"/>
        </w:tabs>
        <w:ind w:left="1440" w:hanging="360"/>
      </w:pPr>
      <w:rPr>
        <w:rFonts w:ascii="Arial" w:hAnsi="Arial" w:hint="default"/>
      </w:rPr>
    </w:lvl>
    <w:lvl w:ilvl="2" w:tplc="D9C60B62" w:tentative="1">
      <w:start w:val="1"/>
      <w:numFmt w:val="bullet"/>
      <w:lvlText w:val="•"/>
      <w:lvlJc w:val="left"/>
      <w:pPr>
        <w:tabs>
          <w:tab w:val="num" w:pos="2160"/>
        </w:tabs>
        <w:ind w:left="2160" w:hanging="360"/>
      </w:pPr>
      <w:rPr>
        <w:rFonts w:ascii="Arial" w:hAnsi="Arial" w:hint="default"/>
      </w:rPr>
    </w:lvl>
    <w:lvl w:ilvl="3" w:tplc="ED32480E" w:tentative="1">
      <w:start w:val="1"/>
      <w:numFmt w:val="bullet"/>
      <w:lvlText w:val="•"/>
      <w:lvlJc w:val="left"/>
      <w:pPr>
        <w:tabs>
          <w:tab w:val="num" w:pos="2880"/>
        </w:tabs>
        <w:ind w:left="2880" w:hanging="360"/>
      </w:pPr>
      <w:rPr>
        <w:rFonts w:ascii="Arial" w:hAnsi="Arial" w:hint="default"/>
      </w:rPr>
    </w:lvl>
    <w:lvl w:ilvl="4" w:tplc="BF943192" w:tentative="1">
      <w:start w:val="1"/>
      <w:numFmt w:val="bullet"/>
      <w:lvlText w:val="•"/>
      <w:lvlJc w:val="left"/>
      <w:pPr>
        <w:tabs>
          <w:tab w:val="num" w:pos="3600"/>
        </w:tabs>
        <w:ind w:left="3600" w:hanging="360"/>
      </w:pPr>
      <w:rPr>
        <w:rFonts w:ascii="Arial" w:hAnsi="Arial" w:hint="default"/>
      </w:rPr>
    </w:lvl>
    <w:lvl w:ilvl="5" w:tplc="3B964FAA" w:tentative="1">
      <w:start w:val="1"/>
      <w:numFmt w:val="bullet"/>
      <w:lvlText w:val="•"/>
      <w:lvlJc w:val="left"/>
      <w:pPr>
        <w:tabs>
          <w:tab w:val="num" w:pos="4320"/>
        </w:tabs>
        <w:ind w:left="4320" w:hanging="360"/>
      </w:pPr>
      <w:rPr>
        <w:rFonts w:ascii="Arial" w:hAnsi="Arial" w:hint="default"/>
      </w:rPr>
    </w:lvl>
    <w:lvl w:ilvl="6" w:tplc="C0224EEC" w:tentative="1">
      <w:start w:val="1"/>
      <w:numFmt w:val="bullet"/>
      <w:lvlText w:val="•"/>
      <w:lvlJc w:val="left"/>
      <w:pPr>
        <w:tabs>
          <w:tab w:val="num" w:pos="5040"/>
        </w:tabs>
        <w:ind w:left="5040" w:hanging="360"/>
      </w:pPr>
      <w:rPr>
        <w:rFonts w:ascii="Arial" w:hAnsi="Arial" w:hint="default"/>
      </w:rPr>
    </w:lvl>
    <w:lvl w:ilvl="7" w:tplc="36E452A2" w:tentative="1">
      <w:start w:val="1"/>
      <w:numFmt w:val="bullet"/>
      <w:lvlText w:val="•"/>
      <w:lvlJc w:val="left"/>
      <w:pPr>
        <w:tabs>
          <w:tab w:val="num" w:pos="5760"/>
        </w:tabs>
        <w:ind w:left="5760" w:hanging="360"/>
      </w:pPr>
      <w:rPr>
        <w:rFonts w:ascii="Arial" w:hAnsi="Arial" w:hint="default"/>
      </w:rPr>
    </w:lvl>
    <w:lvl w:ilvl="8" w:tplc="6C64D49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63F461D1"/>
    <w:multiLevelType w:val="hybridMultilevel"/>
    <w:tmpl w:val="AD76023E"/>
    <w:lvl w:ilvl="0" w:tplc="7BBA0210">
      <w:start w:val="1"/>
      <w:numFmt w:val="bullet"/>
      <w:lvlText w:val="•"/>
      <w:lvlJc w:val="left"/>
      <w:pPr>
        <w:tabs>
          <w:tab w:val="num" w:pos="720"/>
        </w:tabs>
        <w:ind w:left="720" w:hanging="360"/>
      </w:pPr>
      <w:rPr>
        <w:rFonts w:ascii="Arial" w:hAnsi="Arial" w:hint="default"/>
      </w:rPr>
    </w:lvl>
    <w:lvl w:ilvl="1" w:tplc="906E6940" w:tentative="1">
      <w:start w:val="1"/>
      <w:numFmt w:val="bullet"/>
      <w:lvlText w:val="•"/>
      <w:lvlJc w:val="left"/>
      <w:pPr>
        <w:tabs>
          <w:tab w:val="num" w:pos="1440"/>
        </w:tabs>
        <w:ind w:left="1440" w:hanging="360"/>
      </w:pPr>
      <w:rPr>
        <w:rFonts w:ascii="Arial" w:hAnsi="Arial" w:hint="default"/>
      </w:rPr>
    </w:lvl>
    <w:lvl w:ilvl="2" w:tplc="15C47C7C" w:tentative="1">
      <w:start w:val="1"/>
      <w:numFmt w:val="bullet"/>
      <w:lvlText w:val="•"/>
      <w:lvlJc w:val="left"/>
      <w:pPr>
        <w:tabs>
          <w:tab w:val="num" w:pos="2160"/>
        </w:tabs>
        <w:ind w:left="2160" w:hanging="360"/>
      </w:pPr>
      <w:rPr>
        <w:rFonts w:ascii="Arial" w:hAnsi="Arial" w:hint="default"/>
      </w:rPr>
    </w:lvl>
    <w:lvl w:ilvl="3" w:tplc="04FA27E6" w:tentative="1">
      <w:start w:val="1"/>
      <w:numFmt w:val="bullet"/>
      <w:lvlText w:val="•"/>
      <w:lvlJc w:val="left"/>
      <w:pPr>
        <w:tabs>
          <w:tab w:val="num" w:pos="2880"/>
        </w:tabs>
        <w:ind w:left="2880" w:hanging="360"/>
      </w:pPr>
      <w:rPr>
        <w:rFonts w:ascii="Arial" w:hAnsi="Arial" w:hint="default"/>
      </w:rPr>
    </w:lvl>
    <w:lvl w:ilvl="4" w:tplc="26B41D96" w:tentative="1">
      <w:start w:val="1"/>
      <w:numFmt w:val="bullet"/>
      <w:lvlText w:val="•"/>
      <w:lvlJc w:val="left"/>
      <w:pPr>
        <w:tabs>
          <w:tab w:val="num" w:pos="3600"/>
        </w:tabs>
        <w:ind w:left="3600" w:hanging="360"/>
      </w:pPr>
      <w:rPr>
        <w:rFonts w:ascii="Arial" w:hAnsi="Arial" w:hint="default"/>
      </w:rPr>
    </w:lvl>
    <w:lvl w:ilvl="5" w:tplc="4FA6146E" w:tentative="1">
      <w:start w:val="1"/>
      <w:numFmt w:val="bullet"/>
      <w:lvlText w:val="•"/>
      <w:lvlJc w:val="left"/>
      <w:pPr>
        <w:tabs>
          <w:tab w:val="num" w:pos="4320"/>
        </w:tabs>
        <w:ind w:left="4320" w:hanging="360"/>
      </w:pPr>
      <w:rPr>
        <w:rFonts w:ascii="Arial" w:hAnsi="Arial" w:hint="default"/>
      </w:rPr>
    </w:lvl>
    <w:lvl w:ilvl="6" w:tplc="0E4249D0" w:tentative="1">
      <w:start w:val="1"/>
      <w:numFmt w:val="bullet"/>
      <w:lvlText w:val="•"/>
      <w:lvlJc w:val="left"/>
      <w:pPr>
        <w:tabs>
          <w:tab w:val="num" w:pos="5040"/>
        </w:tabs>
        <w:ind w:left="5040" w:hanging="360"/>
      </w:pPr>
      <w:rPr>
        <w:rFonts w:ascii="Arial" w:hAnsi="Arial" w:hint="default"/>
      </w:rPr>
    </w:lvl>
    <w:lvl w:ilvl="7" w:tplc="46AA594A" w:tentative="1">
      <w:start w:val="1"/>
      <w:numFmt w:val="bullet"/>
      <w:lvlText w:val="•"/>
      <w:lvlJc w:val="left"/>
      <w:pPr>
        <w:tabs>
          <w:tab w:val="num" w:pos="5760"/>
        </w:tabs>
        <w:ind w:left="5760" w:hanging="360"/>
      </w:pPr>
      <w:rPr>
        <w:rFonts w:ascii="Arial" w:hAnsi="Arial" w:hint="default"/>
      </w:rPr>
    </w:lvl>
    <w:lvl w:ilvl="8" w:tplc="D194BBF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EFD3922"/>
    <w:multiLevelType w:val="hybridMultilevel"/>
    <w:tmpl w:val="0518B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5" w15:restartNumberingAfterBreak="0">
    <w:nsid w:val="7B0C4AD2"/>
    <w:multiLevelType w:val="hybridMultilevel"/>
    <w:tmpl w:val="5694BF20"/>
    <w:lvl w:ilvl="0" w:tplc="C35650C8">
      <w:start w:val="1"/>
      <w:numFmt w:val="bullet"/>
      <w:lvlText w:val="•"/>
      <w:lvlJc w:val="left"/>
      <w:pPr>
        <w:tabs>
          <w:tab w:val="num" w:pos="720"/>
        </w:tabs>
        <w:ind w:left="720" w:hanging="360"/>
      </w:pPr>
      <w:rPr>
        <w:rFonts w:ascii="Arial" w:hAnsi="Arial" w:hint="default"/>
      </w:rPr>
    </w:lvl>
    <w:lvl w:ilvl="1" w:tplc="5CB0323E">
      <w:start w:val="206"/>
      <w:numFmt w:val="bullet"/>
      <w:lvlText w:val="–"/>
      <w:lvlJc w:val="left"/>
      <w:pPr>
        <w:tabs>
          <w:tab w:val="num" w:pos="1440"/>
        </w:tabs>
        <w:ind w:left="1440" w:hanging="360"/>
      </w:pPr>
      <w:rPr>
        <w:rFonts w:ascii="Arial" w:hAnsi="Arial" w:hint="default"/>
      </w:rPr>
    </w:lvl>
    <w:lvl w:ilvl="2" w:tplc="E36C2E58" w:tentative="1">
      <w:start w:val="1"/>
      <w:numFmt w:val="bullet"/>
      <w:lvlText w:val="•"/>
      <w:lvlJc w:val="left"/>
      <w:pPr>
        <w:tabs>
          <w:tab w:val="num" w:pos="2160"/>
        </w:tabs>
        <w:ind w:left="2160" w:hanging="360"/>
      </w:pPr>
      <w:rPr>
        <w:rFonts w:ascii="Arial" w:hAnsi="Arial" w:hint="default"/>
      </w:rPr>
    </w:lvl>
    <w:lvl w:ilvl="3" w:tplc="6B3EA746" w:tentative="1">
      <w:start w:val="1"/>
      <w:numFmt w:val="bullet"/>
      <w:lvlText w:val="•"/>
      <w:lvlJc w:val="left"/>
      <w:pPr>
        <w:tabs>
          <w:tab w:val="num" w:pos="2880"/>
        </w:tabs>
        <w:ind w:left="2880" w:hanging="360"/>
      </w:pPr>
      <w:rPr>
        <w:rFonts w:ascii="Arial" w:hAnsi="Arial" w:hint="default"/>
      </w:rPr>
    </w:lvl>
    <w:lvl w:ilvl="4" w:tplc="992EEE5C" w:tentative="1">
      <w:start w:val="1"/>
      <w:numFmt w:val="bullet"/>
      <w:lvlText w:val="•"/>
      <w:lvlJc w:val="left"/>
      <w:pPr>
        <w:tabs>
          <w:tab w:val="num" w:pos="3600"/>
        </w:tabs>
        <w:ind w:left="3600" w:hanging="360"/>
      </w:pPr>
      <w:rPr>
        <w:rFonts w:ascii="Arial" w:hAnsi="Arial" w:hint="default"/>
      </w:rPr>
    </w:lvl>
    <w:lvl w:ilvl="5" w:tplc="07F807F6" w:tentative="1">
      <w:start w:val="1"/>
      <w:numFmt w:val="bullet"/>
      <w:lvlText w:val="•"/>
      <w:lvlJc w:val="left"/>
      <w:pPr>
        <w:tabs>
          <w:tab w:val="num" w:pos="4320"/>
        </w:tabs>
        <w:ind w:left="4320" w:hanging="360"/>
      </w:pPr>
      <w:rPr>
        <w:rFonts w:ascii="Arial" w:hAnsi="Arial" w:hint="default"/>
      </w:rPr>
    </w:lvl>
    <w:lvl w:ilvl="6" w:tplc="D2EC42F4" w:tentative="1">
      <w:start w:val="1"/>
      <w:numFmt w:val="bullet"/>
      <w:lvlText w:val="•"/>
      <w:lvlJc w:val="left"/>
      <w:pPr>
        <w:tabs>
          <w:tab w:val="num" w:pos="5040"/>
        </w:tabs>
        <w:ind w:left="5040" w:hanging="360"/>
      </w:pPr>
      <w:rPr>
        <w:rFonts w:ascii="Arial" w:hAnsi="Arial" w:hint="default"/>
      </w:rPr>
    </w:lvl>
    <w:lvl w:ilvl="7" w:tplc="F11C7904" w:tentative="1">
      <w:start w:val="1"/>
      <w:numFmt w:val="bullet"/>
      <w:lvlText w:val="•"/>
      <w:lvlJc w:val="left"/>
      <w:pPr>
        <w:tabs>
          <w:tab w:val="num" w:pos="5760"/>
        </w:tabs>
        <w:ind w:left="5760" w:hanging="360"/>
      </w:pPr>
      <w:rPr>
        <w:rFonts w:ascii="Arial" w:hAnsi="Arial" w:hint="default"/>
      </w:rPr>
    </w:lvl>
    <w:lvl w:ilvl="8" w:tplc="2EFA76E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7E1C5E47"/>
    <w:multiLevelType w:val="hybridMultilevel"/>
    <w:tmpl w:val="2D740222"/>
    <w:lvl w:ilvl="0" w:tplc="1D602EA8">
      <w:start w:val="1"/>
      <w:numFmt w:val="decimal"/>
      <w:lvlText w:val="%1."/>
      <w:lvlJc w:val="left"/>
      <w:pPr>
        <w:tabs>
          <w:tab w:val="num" w:pos="720"/>
        </w:tabs>
        <w:ind w:left="720" w:hanging="360"/>
      </w:pPr>
    </w:lvl>
    <w:lvl w:ilvl="1" w:tplc="5B44D60C">
      <w:start w:val="1"/>
      <w:numFmt w:val="decimal"/>
      <w:lvlText w:val="%2."/>
      <w:lvlJc w:val="left"/>
      <w:pPr>
        <w:tabs>
          <w:tab w:val="num" w:pos="1440"/>
        </w:tabs>
        <w:ind w:left="1440" w:hanging="360"/>
      </w:pPr>
    </w:lvl>
    <w:lvl w:ilvl="2" w:tplc="43A438B2" w:tentative="1">
      <w:start w:val="1"/>
      <w:numFmt w:val="decimal"/>
      <w:lvlText w:val="%3."/>
      <w:lvlJc w:val="left"/>
      <w:pPr>
        <w:tabs>
          <w:tab w:val="num" w:pos="2160"/>
        </w:tabs>
        <w:ind w:left="2160" w:hanging="360"/>
      </w:pPr>
    </w:lvl>
    <w:lvl w:ilvl="3" w:tplc="8380499E" w:tentative="1">
      <w:start w:val="1"/>
      <w:numFmt w:val="decimal"/>
      <w:lvlText w:val="%4."/>
      <w:lvlJc w:val="left"/>
      <w:pPr>
        <w:tabs>
          <w:tab w:val="num" w:pos="2880"/>
        </w:tabs>
        <w:ind w:left="2880" w:hanging="360"/>
      </w:pPr>
    </w:lvl>
    <w:lvl w:ilvl="4" w:tplc="C5D0509A" w:tentative="1">
      <w:start w:val="1"/>
      <w:numFmt w:val="decimal"/>
      <w:lvlText w:val="%5."/>
      <w:lvlJc w:val="left"/>
      <w:pPr>
        <w:tabs>
          <w:tab w:val="num" w:pos="3600"/>
        </w:tabs>
        <w:ind w:left="3600" w:hanging="360"/>
      </w:pPr>
    </w:lvl>
    <w:lvl w:ilvl="5" w:tplc="73DE87E2" w:tentative="1">
      <w:start w:val="1"/>
      <w:numFmt w:val="decimal"/>
      <w:lvlText w:val="%6."/>
      <w:lvlJc w:val="left"/>
      <w:pPr>
        <w:tabs>
          <w:tab w:val="num" w:pos="4320"/>
        </w:tabs>
        <w:ind w:left="4320" w:hanging="360"/>
      </w:pPr>
    </w:lvl>
    <w:lvl w:ilvl="6" w:tplc="91F01580" w:tentative="1">
      <w:start w:val="1"/>
      <w:numFmt w:val="decimal"/>
      <w:lvlText w:val="%7."/>
      <w:lvlJc w:val="left"/>
      <w:pPr>
        <w:tabs>
          <w:tab w:val="num" w:pos="5040"/>
        </w:tabs>
        <w:ind w:left="5040" w:hanging="360"/>
      </w:pPr>
    </w:lvl>
    <w:lvl w:ilvl="7" w:tplc="4D9CB056" w:tentative="1">
      <w:start w:val="1"/>
      <w:numFmt w:val="decimal"/>
      <w:lvlText w:val="%8."/>
      <w:lvlJc w:val="left"/>
      <w:pPr>
        <w:tabs>
          <w:tab w:val="num" w:pos="5760"/>
        </w:tabs>
        <w:ind w:left="5760" w:hanging="360"/>
      </w:pPr>
    </w:lvl>
    <w:lvl w:ilvl="8" w:tplc="436031DE" w:tentative="1">
      <w:start w:val="1"/>
      <w:numFmt w:val="decimal"/>
      <w:lvlText w:val="%9."/>
      <w:lvlJc w:val="left"/>
      <w:pPr>
        <w:tabs>
          <w:tab w:val="num" w:pos="6480"/>
        </w:tabs>
        <w:ind w:left="6480" w:hanging="360"/>
      </w:pPr>
    </w:lvl>
  </w:abstractNum>
  <w:num w:numId="1">
    <w:abstractNumId w:val="0"/>
  </w:num>
  <w:num w:numId="2">
    <w:abstractNumId w:val="4"/>
  </w:num>
  <w:num w:numId="3">
    <w:abstractNumId w:val="1"/>
  </w:num>
  <w:num w:numId="4">
    <w:abstractNumId w:val="2"/>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69A"/>
    <w:rsid w:val="00004DE8"/>
    <w:rsid w:val="00047253"/>
    <w:rsid w:val="000678B6"/>
    <w:rsid w:val="000725AD"/>
    <w:rsid w:val="000824D9"/>
    <w:rsid w:val="000830A0"/>
    <w:rsid w:val="000922C2"/>
    <w:rsid w:val="00096002"/>
    <w:rsid w:val="000A5F34"/>
    <w:rsid w:val="000A623E"/>
    <w:rsid w:val="000D2C3F"/>
    <w:rsid w:val="000D5F78"/>
    <w:rsid w:val="000E1D71"/>
    <w:rsid w:val="000F47AE"/>
    <w:rsid w:val="001035AD"/>
    <w:rsid w:val="001172BB"/>
    <w:rsid w:val="00124DA2"/>
    <w:rsid w:val="00152CF6"/>
    <w:rsid w:val="00180C3C"/>
    <w:rsid w:val="00187012"/>
    <w:rsid w:val="00195F7C"/>
    <w:rsid w:val="001A5FE3"/>
    <w:rsid w:val="001B1E80"/>
    <w:rsid w:val="001B7493"/>
    <w:rsid w:val="001C0BBE"/>
    <w:rsid w:val="001D0479"/>
    <w:rsid w:val="001D5B12"/>
    <w:rsid w:val="001E0DE2"/>
    <w:rsid w:val="001E37E4"/>
    <w:rsid w:val="001E7290"/>
    <w:rsid w:val="00207933"/>
    <w:rsid w:val="00210CAF"/>
    <w:rsid w:val="00215133"/>
    <w:rsid w:val="002771F9"/>
    <w:rsid w:val="00297DB1"/>
    <w:rsid w:val="002A0731"/>
    <w:rsid w:val="002A3663"/>
    <w:rsid w:val="002A5247"/>
    <w:rsid w:val="002A700C"/>
    <w:rsid w:val="002C6315"/>
    <w:rsid w:val="002D1CAA"/>
    <w:rsid w:val="002D3082"/>
    <w:rsid w:val="003009B0"/>
    <w:rsid w:val="00317ED6"/>
    <w:rsid w:val="00326F12"/>
    <w:rsid w:val="00332E61"/>
    <w:rsid w:val="00345FEB"/>
    <w:rsid w:val="0034797A"/>
    <w:rsid w:val="00352F7F"/>
    <w:rsid w:val="00357A97"/>
    <w:rsid w:val="00371AAC"/>
    <w:rsid w:val="00395811"/>
    <w:rsid w:val="003C7931"/>
    <w:rsid w:val="003F39CC"/>
    <w:rsid w:val="00401AA2"/>
    <w:rsid w:val="00404E53"/>
    <w:rsid w:val="004168ED"/>
    <w:rsid w:val="004375E7"/>
    <w:rsid w:val="00451F47"/>
    <w:rsid w:val="00453393"/>
    <w:rsid w:val="00475CA2"/>
    <w:rsid w:val="00482740"/>
    <w:rsid w:val="00496CB8"/>
    <w:rsid w:val="004F1BE2"/>
    <w:rsid w:val="0050101E"/>
    <w:rsid w:val="0050569A"/>
    <w:rsid w:val="00506213"/>
    <w:rsid w:val="00515A83"/>
    <w:rsid w:val="005164E9"/>
    <w:rsid w:val="0052570A"/>
    <w:rsid w:val="00527A15"/>
    <w:rsid w:val="0055601D"/>
    <w:rsid w:val="00580C17"/>
    <w:rsid w:val="005A3DCB"/>
    <w:rsid w:val="005B3018"/>
    <w:rsid w:val="005B6C4F"/>
    <w:rsid w:val="005E5F59"/>
    <w:rsid w:val="00624052"/>
    <w:rsid w:val="006261B6"/>
    <w:rsid w:val="00637A91"/>
    <w:rsid w:val="00641BAA"/>
    <w:rsid w:val="006659BF"/>
    <w:rsid w:val="00666CD2"/>
    <w:rsid w:val="00675BB3"/>
    <w:rsid w:val="00676D89"/>
    <w:rsid w:val="006A45E8"/>
    <w:rsid w:val="006C3FDE"/>
    <w:rsid w:val="006C6F88"/>
    <w:rsid w:val="007006E7"/>
    <w:rsid w:val="00760DED"/>
    <w:rsid w:val="00767526"/>
    <w:rsid w:val="00777BC8"/>
    <w:rsid w:val="00780178"/>
    <w:rsid w:val="0078652B"/>
    <w:rsid w:val="00796FA3"/>
    <w:rsid w:val="007A47F0"/>
    <w:rsid w:val="007A5A8E"/>
    <w:rsid w:val="007A648B"/>
    <w:rsid w:val="007E08F8"/>
    <w:rsid w:val="0081529D"/>
    <w:rsid w:val="0081565C"/>
    <w:rsid w:val="0081698F"/>
    <w:rsid w:val="00823156"/>
    <w:rsid w:val="00824C71"/>
    <w:rsid w:val="00831286"/>
    <w:rsid w:val="008341F8"/>
    <w:rsid w:val="008502D5"/>
    <w:rsid w:val="00854B36"/>
    <w:rsid w:val="008A329E"/>
    <w:rsid w:val="008C0F5A"/>
    <w:rsid w:val="008F28DC"/>
    <w:rsid w:val="00934DDE"/>
    <w:rsid w:val="00936D35"/>
    <w:rsid w:val="009442BE"/>
    <w:rsid w:val="00944457"/>
    <w:rsid w:val="00961D0C"/>
    <w:rsid w:val="009777AA"/>
    <w:rsid w:val="009A21CA"/>
    <w:rsid w:val="009C6B13"/>
    <w:rsid w:val="009D0F8E"/>
    <w:rsid w:val="009E2AB4"/>
    <w:rsid w:val="009F6F42"/>
    <w:rsid w:val="00A0345A"/>
    <w:rsid w:val="00A26F58"/>
    <w:rsid w:val="00A57BFE"/>
    <w:rsid w:val="00A63405"/>
    <w:rsid w:val="00A7648C"/>
    <w:rsid w:val="00A80BE2"/>
    <w:rsid w:val="00A847FC"/>
    <w:rsid w:val="00A91A84"/>
    <w:rsid w:val="00AA6A8B"/>
    <w:rsid w:val="00AB5400"/>
    <w:rsid w:val="00AC6C00"/>
    <w:rsid w:val="00AD1575"/>
    <w:rsid w:val="00B17B7C"/>
    <w:rsid w:val="00B27DF3"/>
    <w:rsid w:val="00B51521"/>
    <w:rsid w:val="00B62B2E"/>
    <w:rsid w:val="00B661E2"/>
    <w:rsid w:val="00B95DF5"/>
    <w:rsid w:val="00BC7662"/>
    <w:rsid w:val="00BD4D92"/>
    <w:rsid w:val="00BE3A1B"/>
    <w:rsid w:val="00BF157B"/>
    <w:rsid w:val="00BF5ABF"/>
    <w:rsid w:val="00C217C1"/>
    <w:rsid w:val="00C22EFA"/>
    <w:rsid w:val="00C23D95"/>
    <w:rsid w:val="00C30BF2"/>
    <w:rsid w:val="00C33E48"/>
    <w:rsid w:val="00C45A77"/>
    <w:rsid w:val="00C640D8"/>
    <w:rsid w:val="00CA4006"/>
    <w:rsid w:val="00CA579C"/>
    <w:rsid w:val="00CB23BA"/>
    <w:rsid w:val="00CC0390"/>
    <w:rsid w:val="00CD4892"/>
    <w:rsid w:val="00CE4F85"/>
    <w:rsid w:val="00CF543C"/>
    <w:rsid w:val="00CF6475"/>
    <w:rsid w:val="00D04EB6"/>
    <w:rsid w:val="00D06254"/>
    <w:rsid w:val="00D22918"/>
    <w:rsid w:val="00D4646B"/>
    <w:rsid w:val="00D630D3"/>
    <w:rsid w:val="00D63BF6"/>
    <w:rsid w:val="00D74767"/>
    <w:rsid w:val="00D8707B"/>
    <w:rsid w:val="00DD2C5D"/>
    <w:rsid w:val="00DD5535"/>
    <w:rsid w:val="00E1559D"/>
    <w:rsid w:val="00E726FC"/>
    <w:rsid w:val="00E76094"/>
    <w:rsid w:val="00E83602"/>
    <w:rsid w:val="00F44FEB"/>
    <w:rsid w:val="00F543C1"/>
    <w:rsid w:val="00F82004"/>
    <w:rsid w:val="00FA6C16"/>
    <w:rsid w:val="00FB1F21"/>
    <w:rsid w:val="00FC0CB6"/>
    <w:rsid w:val="00FC643B"/>
    <w:rsid w:val="00FC70CF"/>
    <w:rsid w:val="00FD2AE9"/>
    <w:rsid w:val="00FD3060"/>
    <w:rsid w:val="00FF6A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0F4E3E77"/>
  <w14:defaultImageDpi w14:val="300"/>
  <w15:docId w15:val="{154C95B0-738B-42FF-9D76-63002A0F8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44FEB"/>
    <w:pPr>
      <w:keepNext/>
      <w:keepLines/>
      <w:spacing w:before="280"/>
      <w:outlineLvl w:val="0"/>
    </w:pPr>
    <w:rPr>
      <w:rFonts w:asciiTheme="majorHAnsi" w:hAnsiTheme="majorHAnsi" w:cs="Times New Roman"/>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C7931"/>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Header">
    <w:name w:val="header"/>
    <w:basedOn w:val="Normal"/>
    <w:link w:val="HeaderChar"/>
    <w:uiPriority w:val="99"/>
    <w:unhideWhenUsed/>
    <w:rsid w:val="0050569A"/>
    <w:pPr>
      <w:tabs>
        <w:tab w:val="center" w:pos="4680"/>
        <w:tab w:val="right" w:pos="9360"/>
      </w:tabs>
    </w:pPr>
  </w:style>
  <w:style w:type="character" w:customStyle="1" w:styleId="HeaderChar">
    <w:name w:val="Header Char"/>
    <w:basedOn w:val="DefaultParagraphFont"/>
    <w:link w:val="Header"/>
    <w:uiPriority w:val="99"/>
    <w:rsid w:val="0050569A"/>
  </w:style>
  <w:style w:type="paragraph" w:styleId="Footer">
    <w:name w:val="footer"/>
    <w:basedOn w:val="Normal"/>
    <w:link w:val="FooterChar"/>
    <w:uiPriority w:val="99"/>
    <w:unhideWhenUsed/>
    <w:rsid w:val="0050569A"/>
    <w:pPr>
      <w:tabs>
        <w:tab w:val="center" w:pos="4680"/>
        <w:tab w:val="right" w:pos="9360"/>
      </w:tabs>
    </w:pPr>
  </w:style>
  <w:style w:type="character" w:customStyle="1" w:styleId="FooterChar">
    <w:name w:val="Footer Char"/>
    <w:basedOn w:val="DefaultParagraphFont"/>
    <w:link w:val="Footer"/>
    <w:uiPriority w:val="99"/>
    <w:rsid w:val="0050569A"/>
  </w:style>
  <w:style w:type="paragraph" w:styleId="BodyText">
    <w:name w:val="Body Text"/>
    <w:basedOn w:val="Normal"/>
    <w:link w:val="BodyTextChar"/>
    <w:uiPriority w:val="1"/>
    <w:qFormat/>
    <w:rsid w:val="0050569A"/>
    <w:pPr>
      <w:widowControl w:val="0"/>
      <w:ind w:left="100"/>
    </w:pPr>
    <w:rPr>
      <w:rFonts w:ascii="Times New Roman" w:eastAsia="Times New Roman" w:hAnsi="Times New Roman"/>
    </w:rPr>
  </w:style>
  <w:style w:type="character" w:customStyle="1" w:styleId="BodyTextChar">
    <w:name w:val="Body Text Char"/>
    <w:basedOn w:val="DefaultParagraphFont"/>
    <w:link w:val="BodyText"/>
    <w:uiPriority w:val="1"/>
    <w:rsid w:val="0050569A"/>
    <w:rPr>
      <w:rFonts w:ascii="Times New Roman" w:eastAsia="Times New Roman" w:hAnsi="Times New Roman"/>
    </w:rPr>
  </w:style>
  <w:style w:type="paragraph" w:styleId="BalloonText">
    <w:name w:val="Balloon Text"/>
    <w:basedOn w:val="Normal"/>
    <w:link w:val="BalloonTextChar"/>
    <w:uiPriority w:val="99"/>
    <w:semiHidden/>
    <w:unhideWhenUsed/>
    <w:rsid w:val="00AB5400"/>
    <w:rPr>
      <w:rFonts w:ascii="Tahoma" w:hAnsi="Tahoma" w:cs="Tahoma"/>
      <w:sz w:val="16"/>
      <w:szCs w:val="16"/>
    </w:rPr>
  </w:style>
  <w:style w:type="character" w:customStyle="1" w:styleId="BalloonTextChar">
    <w:name w:val="Balloon Text Char"/>
    <w:basedOn w:val="DefaultParagraphFont"/>
    <w:link w:val="BalloonText"/>
    <w:uiPriority w:val="99"/>
    <w:semiHidden/>
    <w:rsid w:val="00AB5400"/>
    <w:rPr>
      <w:rFonts w:ascii="Tahoma" w:hAnsi="Tahoma" w:cs="Tahoma"/>
      <w:sz w:val="16"/>
      <w:szCs w:val="16"/>
    </w:rPr>
  </w:style>
  <w:style w:type="character" w:customStyle="1" w:styleId="Heading1Char">
    <w:name w:val="Heading 1 Char"/>
    <w:basedOn w:val="DefaultParagraphFont"/>
    <w:link w:val="Heading1"/>
    <w:uiPriority w:val="9"/>
    <w:rsid w:val="00F44FEB"/>
    <w:rPr>
      <w:rFonts w:asciiTheme="majorHAnsi" w:hAnsiTheme="majorHAnsi" w:cs="Times New Roman"/>
      <w:b/>
      <w:sz w:val="22"/>
      <w:szCs w:val="22"/>
    </w:rPr>
  </w:style>
  <w:style w:type="table" w:customStyle="1" w:styleId="Memotable">
    <w:name w:val="Memo table"/>
    <w:basedOn w:val="TableNormal"/>
    <w:uiPriority w:val="99"/>
    <w:rsid w:val="00F44FEB"/>
    <w:pPr>
      <w:spacing w:before="240"/>
      <w:contextualSpacing/>
    </w:pPr>
    <w:rPr>
      <w:rFonts w:cs="Times New Roman"/>
      <w:sz w:val="22"/>
      <w:szCs w:val="22"/>
    </w:rPr>
    <w:tblPr>
      <w:tblBorders>
        <w:bottom w:val="single" w:sz="2" w:space="0" w:color="auto"/>
      </w:tblBorders>
    </w:tblPr>
    <w:tblStylePr w:type="firstCol">
      <w:pPr>
        <w:wordWrap/>
        <w:spacing w:beforeLines="0" w:before="240" w:beforeAutospacing="0"/>
        <w:contextualSpacing/>
      </w:pPr>
      <w:rPr>
        <w:rFonts w:asciiTheme="majorHAnsi" w:hAnsiTheme="majorHAnsi"/>
      </w:rPr>
    </w:tblStylePr>
  </w:style>
  <w:style w:type="paragraph" w:styleId="Title">
    <w:name w:val="Title"/>
    <w:basedOn w:val="Normal"/>
    <w:link w:val="TitleChar"/>
    <w:uiPriority w:val="2"/>
    <w:qFormat/>
    <w:rsid w:val="00F44FEB"/>
    <w:pPr>
      <w:keepNext/>
      <w:keepLines/>
      <w:spacing w:after="120"/>
      <w:ind w:left="-720"/>
    </w:pPr>
    <w:rPr>
      <w:rFonts w:asciiTheme="majorHAnsi" w:hAnsiTheme="majorHAnsi" w:cs="Times New Roman"/>
      <w:b/>
      <w:kern w:val="28"/>
      <w:sz w:val="108"/>
      <w:szCs w:val="22"/>
    </w:rPr>
  </w:style>
  <w:style w:type="character" w:customStyle="1" w:styleId="TitleChar">
    <w:name w:val="Title Char"/>
    <w:basedOn w:val="DefaultParagraphFont"/>
    <w:link w:val="Title"/>
    <w:uiPriority w:val="2"/>
    <w:rsid w:val="00F44FEB"/>
    <w:rPr>
      <w:rFonts w:asciiTheme="majorHAnsi" w:hAnsiTheme="majorHAnsi" w:cs="Times New Roman"/>
      <w:b/>
      <w:kern w:val="28"/>
      <w:sz w:val="108"/>
      <w:szCs w:val="22"/>
    </w:rPr>
  </w:style>
  <w:style w:type="paragraph" w:styleId="ListParagraph">
    <w:name w:val="List Paragraph"/>
    <w:basedOn w:val="Normal"/>
    <w:uiPriority w:val="34"/>
    <w:qFormat/>
    <w:rsid w:val="00F44FEB"/>
    <w:pPr>
      <w:spacing w:after="160" w:line="259" w:lineRule="auto"/>
      <w:ind w:left="720"/>
      <w:contextualSpacing/>
    </w:pPr>
    <w:rPr>
      <w:rFonts w:eastAsiaTheme="minorHAnsi"/>
      <w:sz w:val="22"/>
      <w:szCs w:val="22"/>
    </w:rPr>
  </w:style>
  <w:style w:type="table" w:styleId="TableGrid">
    <w:name w:val="Table Grid"/>
    <w:basedOn w:val="TableNormal"/>
    <w:uiPriority w:val="59"/>
    <w:rsid w:val="00A034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961420">
      <w:bodyDiv w:val="1"/>
      <w:marLeft w:val="0"/>
      <w:marRight w:val="0"/>
      <w:marTop w:val="0"/>
      <w:marBottom w:val="0"/>
      <w:divBdr>
        <w:top w:val="none" w:sz="0" w:space="0" w:color="auto"/>
        <w:left w:val="none" w:sz="0" w:space="0" w:color="auto"/>
        <w:bottom w:val="none" w:sz="0" w:space="0" w:color="auto"/>
        <w:right w:val="none" w:sz="0" w:space="0" w:color="auto"/>
      </w:divBdr>
    </w:div>
    <w:div w:id="47192899">
      <w:bodyDiv w:val="1"/>
      <w:marLeft w:val="0"/>
      <w:marRight w:val="0"/>
      <w:marTop w:val="0"/>
      <w:marBottom w:val="0"/>
      <w:divBdr>
        <w:top w:val="none" w:sz="0" w:space="0" w:color="auto"/>
        <w:left w:val="none" w:sz="0" w:space="0" w:color="auto"/>
        <w:bottom w:val="none" w:sz="0" w:space="0" w:color="auto"/>
        <w:right w:val="none" w:sz="0" w:space="0" w:color="auto"/>
      </w:divBdr>
      <w:divsChild>
        <w:div w:id="1645818195">
          <w:marLeft w:val="1080"/>
          <w:marRight w:val="0"/>
          <w:marTop w:val="100"/>
          <w:marBottom w:val="0"/>
          <w:divBdr>
            <w:top w:val="none" w:sz="0" w:space="0" w:color="auto"/>
            <w:left w:val="none" w:sz="0" w:space="0" w:color="auto"/>
            <w:bottom w:val="none" w:sz="0" w:space="0" w:color="auto"/>
            <w:right w:val="none" w:sz="0" w:space="0" w:color="auto"/>
          </w:divBdr>
        </w:div>
        <w:div w:id="86923123">
          <w:marLeft w:val="1800"/>
          <w:marRight w:val="0"/>
          <w:marTop w:val="100"/>
          <w:marBottom w:val="0"/>
          <w:divBdr>
            <w:top w:val="none" w:sz="0" w:space="0" w:color="auto"/>
            <w:left w:val="none" w:sz="0" w:space="0" w:color="auto"/>
            <w:bottom w:val="none" w:sz="0" w:space="0" w:color="auto"/>
            <w:right w:val="none" w:sz="0" w:space="0" w:color="auto"/>
          </w:divBdr>
        </w:div>
      </w:divsChild>
    </w:div>
    <w:div w:id="723456331">
      <w:bodyDiv w:val="1"/>
      <w:marLeft w:val="0"/>
      <w:marRight w:val="0"/>
      <w:marTop w:val="0"/>
      <w:marBottom w:val="0"/>
      <w:divBdr>
        <w:top w:val="none" w:sz="0" w:space="0" w:color="auto"/>
        <w:left w:val="none" w:sz="0" w:space="0" w:color="auto"/>
        <w:bottom w:val="none" w:sz="0" w:space="0" w:color="auto"/>
        <w:right w:val="none" w:sz="0" w:space="0" w:color="auto"/>
      </w:divBdr>
      <w:divsChild>
        <w:div w:id="1705473204">
          <w:marLeft w:val="547"/>
          <w:marRight w:val="0"/>
          <w:marTop w:val="134"/>
          <w:marBottom w:val="0"/>
          <w:divBdr>
            <w:top w:val="none" w:sz="0" w:space="0" w:color="auto"/>
            <w:left w:val="none" w:sz="0" w:space="0" w:color="auto"/>
            <w:bottom w:val="none" w:sz="0" w:space="0" w:color="auto"/>
            <w:right w:val="none" w:sz="0" w:space="0" w:color="auto"/>
          </w:divBdr>
        </w:div>
        <w:div w:id="492916502">
          <w:marLeft w:val="547"/>
          <w:marRight w:val="0"/>
          <w:marTop w:val="134"/>
          <w:marBottom w:val="0"/>
          <w:divBdr>
            <w:top w:val="none" w:sz="0" w:space="0" w:color="auto"/>
            <w:left w:val="none" w:sz="0" w:space="0" w:color="auto"/>
            <w:bottom w:val="none" w:sz="0" w:space="0" w:color="auto"/>
            <w:right w:val="none" w:sz="0" w:space="0" w:color="auto"/>
          </w:divBdr>
        </w:div>
        <w:div w:id="1592932201">
          <w:marLeft w:val="1166"/>
          <w:marRight w:val="0"/>
          <w:marTop w:val="115"/>
          <w:marBottom w:val="0"/>
          <w:divBdr>
            <w:top w:val="none" w:sz="0" w:space="0" w:color="auto"/>
            <w:left w:val="none" w:sz="0" w:space="0" w:color="auto"/>
            <w:bottom w:val="none" w:sz="0" w:space="0" w:color="auto"/>
            <w:right w:val="none" w:sz="0" w:space="0" w:color="auto"/>
          </w:divBdr>
        </w:div>
        <w:div w:id="1410228307">
          <w:marLeft w:val="547"/>
          <w:marRight w:val="0"/>
          <w:marTop w:val="134"/>
          <w:marBottom w:val="0"/>
          <w:divBdr>
            <w:top w:val="none" w:sz="0" w:space="0" w:color="auto"/>
            <w:left w:val="none" w:sz="0" w:space="0" w:color="auto"/>
            <w:bottom w:val="none" w:sz="0" w:space="0" w:color="auto"/>
            <w:right w:val="none" w:sz="0" w:space="0" w:color="auto"/>
          </w:divBdr>
        </w:div>
        <w:div w:id="959073825">
          <w:marLeft w:val="1166"/>
          <w:marRight w:val="0"/>
          <w:marTop w:val="115"/>
          <w:marBottom w:val="0"/>
          <w:divBdr>
            <w:top w:val="none" w:sz="0" w:space="0" w:color="auto"/>
            <w:left w:val="none" w:sz="0" w:space="0" w:color="auto"/>
            <w:bottom w:val="none" w:sz="0" w:space="0" w:color="auto"/>
            <w:right w:val="none" w:sz="0" w:space="0" w:color="auto"/>
          </w:divBdr>
        </w:div>
        <w:div w:id="793987309">
          <w:marLeft w:val="1166"/>
          <w:marRight w:val="0"/>
          <w:marTop w:val="115"/>
          <w:marBottom w:val="0"/>
          <w:divBdr>
            <w:top w:val="none" w:sz="0" w:space="0" w:color="auto"/>
            <w:left w:val="none" w:sz="0" w:space="0" w:color="auto"/>
            <w:bottom w:val="none" w:sz="0" w:space="0" w:color="auto"/>
            <w:right w:val="none" w:sz="0" w:space="0" w:color="auto"/>
          </w:divBdr>
        </w:div>
        <w:div w:id="1107044215">
          <w:marLeft w:val="1166"/>
          <w:marRight w:val="0"/>
          <w:marTop w:val="115"/>
          <w:marBottom w:val="0"/>
          <w:divBdr>
            <w:top w:val="none" w:sz="0" w:space="0" w:color="auto"/>
            <w:left w:val="none" w:sz="0" w:space="0" w:color="auto"/>
            <w:bottom w:val="none" w:sz="0" w:space="0" w:color="auto"/>
            <w:right w:val="none" w:sz="0" w:space="0" w:color="auto"/>
          </w:divBdr>
        </w:div>
        <w:div w:id="1050416836">
          <w:marLeft w:val="1166"/>
          <w:marRight w:val="0"/>
          <w:marTop w:val="115"/>
          <w:marBottom w:val="0"/>
          <w:divBdr>
            <w:top w:val="none" w:sz="0" w:space="0" w:color="auto"/>
            <w:left w:val="none" w:sz="0" w:space="0" w:color="auto"/>
            <w:bottom w:val="none" w:sz="0" w:space="0" w:color="auto"/>
            <w:right w:val="none" w:sz="0" w:space="0" w:color="auto"/>
          </w:divBdr>
        </w:div>
        <w:div w:id="1564829231">
          <w:marLeft w:val="547"/>
          <w:marRight w:val="0"/>
          <w:marTop w:val="134"/>
          <w:marBottom w:val="0"/>
          <w:divBdr>
            <w:top w:val="none" w:sz="0" w:space="0" w:color="auto"/>
            <w:left w:val="none" w:sz="0" w:space="0" w:color="auto"/>
            <w:bottom w:val="none" w:sz="0" w:space="0" w:color="auto"/>
            <w:right w:val="none" w:sz="0" w:space="0" w:color="auto"/>
          </w:divBdr>
        </w:div>
        <w:div w:id="1780178662">
          <w:marLeft w:val="1166"/>
          <w:marRight w:val="0"/>
          <w:marTop w:val="115"/>
          <w:marBottom w:val="0"/>
          <w:divBdr>
            <w:top w:val="none" w:sz="0" w:space="0" w:color="auto"/>
            <w:left w:val="none" w:sz="0" w:space="0" w:color="auto"/>
            <w:bottom w:val="none" w:sz="0" w:space="0" w:color="auto"/>
            <w:right w:val="none" w:sz="0" w:space="0" w:color="auto"/>
          </w:divBdr>
        </w:div>
        <w:div w:id="1233269493">
          <w:marLeft w:val="547"/>
          <w:marRight w:val="0"/>
          <w:marTop w:val="134"/>
          <w:marBottom w:val="0"/>
          <w:divBdr>
            <w:top w:val="none" w:sz="0" w:space="0" w:color="auto"/>
            <w:left w:val="none" w:sz="0" w:space="0" w:color="auto"/>
            <w:bottom w:val="none" w:sz="0" w:space="0" w:color="auto"/>
            <w:right w:val="none" w:sz="0" w:space="0" w:color="auto"/>
          </w:divBdr>
        </w:div>
        <w:div w:id="138770863">
          <w:marLeft w:val="1166"/>
          <w:marRight w:val="0"/>
          <w:marTop w:val="115"/>
          <w:marBottom w:val="0"/>
          <w:divBdr>
            <w:top w:val="none" w:sz="0" w:space="0" w:color="auto"/>
            <w:left w:val="none" w:sz="0" w:space="0" w:color="auto"/>
            <w:bottom w:val="none" w:sz="0" w:space="0" w:color="auto"/>
            <w:right w:val="none" w:sz="0" w:space="0" w:color="auto"/>
          </w:divBdr>
        </w:div>
        <w:div w:id="1505630099">
          <w:marLeft w:val="1166"/>
          <w:marRight w:val="0"/>
          <w:marTop w:val="115"/>
          <w:marBottom w:val="0"/>
          <w:divBdr>
            <w:top w:val="none" w:sz="0" w:space="0" w:color="auto"/>
            <w:left w:val="none" w:sz="0" w:space="0" w:color="auto"/>
            <w:bottom w:val="none" w:sz="0" w:space="0" w:color="auto"/>
            <w:right w:val="none" w:sz="0" w:space="0" w:color="auto"/>
          </w:divBdr>
        </w:div>
        <w:div w:id="525369012">
          <w:marLeft w:val="1166"/>
          <w:marRight w:val="0"/>
          <w:marTop w:val="115"/>
          <w:marBottom w:val="0"/>
          <w:divBdr>
            <w:top w:val="none" w:sz="0" w:space="0" w:color="auto"/>
            <w:left w:val="none" w:sz="0" w:space="0" w:color="auto"/>
            <w:bottom w:val="none" w:sz="0" w:space="0" w:color="auto"/>
            <w:right w:val="none" w:sz="0" w:space="0" w:color="auto"/>
          </w:divBdr>
        </w:div>
        <w:div w:id="1684043868">
          <w:marLeft w:val="547"/>
          <w:marRight w:val="0"/>
          <w:marTop w:val="154"/>
          <w:marBottom w:val="0"/>
          <w:divBdr>
            <w:top w:val="none" w:sz="0" w:space="0" w:color="auto"/>
            <w:left w:val="none" w:sz="0" w:space="0" w:color="auto"/>
            <w:bottom w:val="none" w:sz="0" w:space="0" w:color="auto"/>
            <w:right w:val="none" w:sz="0" w:space="0" w:color="auto"/>
          </w:divBdr>
        </w:div>
        <w:div w:id="1927497296">
          <w:marLeft w:val="547"/>
          <w:marRight w:val="0"/>
          <w:marTop w:val="154"/>
          <w:marBottom w:val="0"/>
          <w:divBdr>
            <w:top w:val="none" w:sz="0" w:space="0" w:color="auto"/>
            <w:left w:val="none" w:sz="0" w:space="0" w:color="auto"/>
            <w:bottom w:val="none" w:sz="0" w:space="0" w:color="auto"/>
            <w:right w:val="none" w:sz="0" w:space="0" w:color="auto"/>
          </w:divBdr>
        </w:div>
        <w:div w:id="1566716219">
          <w:marLeft w:val="1195"/>
          <w:marRight w:val="0"/>
          <w:marTop w:val="115"/>
          <w:marBottom w:val="0"/>
          <w:divBdr>
            <w:top w:val="none" w:sz="0" w:space="0" w:color="auto"/>
            <w:left w:val="none" w:sz="0" w:space="0" w:color="auto"/>
            <w:bottom w:val="none" w:sz="0" w:space="0" w:color="auto"/>
            <w:right w:val="none" w:sz="0" w:space="0" w:color="auto"/>
          </w:divBdr>
        </w:div>
        <w:div w:id="1627201744">
          <w:marLeft w:val="1195"/>
          <w:marRight w:val="0"/>
          <w:marTop w:val="115"/>
          <w:marBottom w:val="0"/>
          <w:divBdr>
            <w:top w:val="none" w:sz="0" w:space="0" w:color="auto"/>
            <w:left w:val="none" w:sz="0" w:space="0" w:color="auto"/>
            <w:bottom w:val="none" w:sz="0" w:space="0" w:color="auto"/>
            <w:right w:val="none" w:sz="0" w:space="0" w:color="auto"/>
          </w:divBdr>
        </w:div>
        <w:div w:id="2071882892">
          <w:marLeft w:val="1195"/>
          <w:marRight w:val="0"/>
          <w:marTop w:val="115"/>
          <w:marBottom w:val="0"/>
          <w:divBdr>
            <w:top w:val="none" w:sz="0" w:space="0" w:color="auto"/>
            <w:left w:val="none" w:sz="0" w:space="0" w:color="auto"/>
            <w:bottom w:val="none" w:sz="0" w:space="0" w:color="auto"/>
            <w:right w:val="none" w:sz="0" w:space="0" w:color="auto"/>
          </w:divBdr>
        </w:div>
        <w:div w:id="406997910">
          <w:marLeft w:val="1195"/>
          <w:marRight w:val="0"/>
          <w:marTop w:val="115"/>
          <w:marBottom w:val="0"/>
          <w:divBdr>
            <w:top w:val="none" w:sz="0" w:space="0" w:color="auto"/>
            <w:left w:val="none" w:sz="0" w:space="0" w:color="auto"/>
            <w:bottom w:val="none" w:sz="0" w:space="0" w:color="auto"/>
            <w:right w:val="none" w:sz="0" w:space="0" w:color="auto"/>
          </w:divBdr>
        </w:div>
        <w:div w:id="1776706563">
          <w:marLeft w:val="1195"/>
          <w:marRight w:val="0"/>
          <w:marTop w:val="115"/>
          <w:marBottom w:val="0"/>
          <w:divBdr>
            <w:top w:val="none" w:sz="0" w:space="0" w:color="auto"/>
            <w:left w:val="none" w:sz="0" w:space="0" w:color="auto"/>
            <w:bottom w:val="none" w:sz="0" w:space="0" w:color="auto"/>
            <w:right w:val="none" w:sz="0" w:space="0" w:color="auto"/>
          </w:divBdr>
        </w:div>
        <w:div w:id="355086046">
          <w:marLeft w:val="1195"/>
          <w:marRight w:val="0"/>
          <w:marTop w:val="115"/>
          <w:marBottom w:val="0"/>
          <w:divBdr>
            <w:top w:val="none" w:sz="0" w:space="0" w:color="auto"/>
            <w:left w:val="none" w:sz="0" w:space="0" w:color="auto"/>
            <w:bottom w:val="none" w:sz="0" w:space="0" w:color="auto"/>
            <w:right w:val="none" w:sz="0" w:space="0" w:color="auto"/>
          </w:divBdr>
        </w:div>
        <w:div w:id="1495074693">
          <w:marLeft w:val="1195"/>
          <w:marRight w:val="0"/>
          <w:marTop w:val="115"/>
          <w:marBottom w:val="0"/>
          <w:divBdr>
            <w:top w:val="none" w:sz="0" w:space="0" w:color="auto"/>
            <w:left w:val="none" w:sz="0" w:space="0" w:color="auto"/>
            <w:bottom w:val="none" w:sz="0" w:space="0" w:color="auto"/>
            <w:right w:val="none" w:sz="0" w:space="0" w:color="auto"/>
          </w:divBdr>
        </w:div>
        <w:div w:id="880092667">
          <w:marLeft w:val="547"/>
          <w:marRight w:val="0"/>
          <w:marTop w:val="96"/>
          <w:marBottom w:val="0"/>
          <w:divBdr>
            <w:top w:val="none" w:sz="0" w:space="0" w:color="auto"/>
            <w:left w:val="none" w:sz="0" w:space="0" w:color="auto"/>
            <w:bottom w:val="none" w:sz="0" w:space="0" w:color="auto"/>
            <w:right w:val="none" w:sz="0" w:space="0" w:color="auto"/>
          </w:divBdr>
        </w:div>
        <w:div w:id="1340086839">
          <w:marLeft w:val="547"/>
          <w:marRight w:val="0"/>
          <w:marTop w:val="96"/>
          <w:marBottom w:val="0"/>
          <w:divBdr>
            <w:top w:val="none" w:sz="0" w:space="0" w:color="auto"/>
            <w:left w:val="none" w:sz="0" w:space="0" w:color="auto"/>
            <w:bottom w:val="none" w:sz="0" w:space="0" w:color="auto"/>
            <w:right w:val="none" w:sz="0" w:space="0" w:color="auto"/>
          </w:divBdr>
        </w:div>
        <w:div w:id="130710306">
          <w:marLeft w:val="547"/>
          <w:marRight w:val="0"/>
          <w:marTop w:val="115"/>
          <w:marBottom w:val="0"/>
          <w:divBdr>
            <w:top w:val="none" w:sz="0" w:space="0" w:color="auto"/>
            <w:left w:val="none" w:sz="0" w:space="0" w:color="auto"/>
            <w:bottom w:val="none" w:sz="0" w:space="0" w:color="auto"/>
            <w:right w:val="none" w:sz="0" w:space="0" w:color="auto"/>
          </w:divBdr>
        </w:div>
        <w:div w:id="1774278995">
          <w:marLeft w:val="547"/>
          <w:marRight w:val="0"/>
          <w:marTop w:val="115"/>
          <w:marBottom w:val="0"/>
          <w:divBdr>
            <w:top w:val="none" w:sz="0" w:space="0" w:color="auto"/>
            <w:left w:val="none" w:sz="0" w:space="0" w:color="auto"/>
            <w:bottom w:val="none" w:sz="0" w:space="0" w:color="auto"/>
            <w:right w:val="none" w:sz="0" w:space="0" w:color="auto"/>
          </w:divBdr>
        </w:div>
        <w:div w:id="1379548310">
          <w:marLeft w:val="547"/>
          <w:marRight w:val="0"/>
          <w:marTop w:val="115"/>
          <w:marBottom w:val="0"/>
          <w:divBdr>
            <w:top w:val="none" w:sz="0" w:space="0" w:color="auto"/>
            <w:left w:val="none" w:sz="0" w:space="0" w:color="auto"/>
            <w:bottom w:val="none" w:sz="0" w:space="0" w:color="auto"/>
            <w:right w:val="none" w:sz="0" w:space="0" w:color="auto"/>
          </w:divBdr>
        </w:div>
        <w:div w:id="1903448198">
          <w:marLeft w:val="547"/>
          <w:marRight w:val="0"/>
          <w:marTop w:val="134"/>
          <w:marBottom w:val="0"/>
          <w:divBdr>
            <w:top w:val="none" w:sz="0" w:space="0" w:color="auto"/>
            <w:left w:val="none" w:sz="0" w:space="0" w:color="auto"/>
            <w:bottom w:val="none" w:sz="0" w:space="0" w:color="auto"/>
            <w:right w:val="none" w:sz="0" w:space="0" w:color="auto"/>
          </w:divBdr>
        </w:div>
        <w:div w:id="859198652">
          <w:marLeft w:val="1166"/>
          <w:marRight w:val="0"/>
          <w:marTop w:val="115"/>
          <w:marBottom w:val="0"/>
          <w:divBdr>
            <w:top w:val="none" w:sz="0" w:space="0" w:color="auto"/>
            <w:left w:val="none" w:sz="0" w:space="0" w:color="auto"/>
            <w:bottom w:val="none" w:sz="0" w:space="0" w:color="auto"/>
            <w:right w:val="none" w:sz="0" w:space="0" w:color="auto"/>
          </w:divBdr>
        </w:div>
        <w:div w:id="654921634">
          <w:marLeft w:val="547"/>
          <w:marRight w:val="0"/>
          <w:marTop w:val="134"/>
          <w:marBottom w:val="0"/>
          <w:divBdr>
            <w:top w:val="none" w:sz="0" w:space="0" w:color="auto"/>
            <w:left w:val="none" w:sz="0" w:space="0" w:color="auto"/>
            <w:bottom w:val="none" w:sz="0" w:space="0" w:color="auto"/>
            <w:right w:val="none" w:sz="0" w:space="0" w:color="auto"/>
          </w:divBdr>
        </w:div>
        <w:div w:id="307824178">
          <w:marLeft w:val="547"/>
          <w:marRight w:val="0"/>
          <w:marTop w:val="134"/>
          <w:marBottom w:val="0"/>
          <w:divBdr>
            <w:top w:val="none" w:sz="0" w:space="0" w:color="auto"/>
            <w:left w:val="none" w:sz="0" w:space="0" w:color="auto"/>
            <w:bottom w:val="none" w:sz="0" w:space="0" w:color="auto"/>
            <w:right w:val="none" w:sz="0" w:space="0" w:color="auto"/>
          </w:divBdr>
        </w:div>
        <w:div w:id="91559398">
          <w:marLeft w:val="547"/>
          <w:marRight w:val="0"/>
          <w:marTop w:val="134"/>
          <w:marBottom w:val="0"/>
          <w:divBdr>
            <w:top w:val="none" w:sz="0" w:space="0" w:color="auto"/>
            <w:left w:val="none" w:sz="0" w:space="0" w:color="auto"/>
            <w:bottom w:val="none" w:sz="0" w:space="0" w:color="auto"/>
            <w:right w:val="none" w:sz="0" w:space="0" w:color="auto"/>
          </w:divBdr>
        </w:div>
        <w:div w:id="1227105913">
          <w:marLeft w:val="806"/>
          <w:marRight w:val="0"/>
          <w:marTop w:val="134"/>
          <w:marBottom w:val="0"/>
          <w:divBdr>
            <w:top w:val="none" w:sz="0" w:space="0" w:color="auto"/>
            <w:left w:val="none" w:sz="0" w:space="0" w:color="auto"/>
            <w:bottom w:val="none" w:sz="0" w:space="0" w:color="auto"/>
            <w:right w:val="none" w:sz="0" w:space="0" w:color="auto"/>
          </w:divBdr>
        </w:div>
        <w:div w:id="232932791">
          <w:marLeft w:val="806"/>
          <w:marRight w:val="0"/>
          <w:marTop w:val="134"/>
          <w:marBottom w:val="0"/>
          <w:divBdr>
            <w:top w:val="none" w:sz="0" w:space="0" w:color="auto"/>
            <w:left w:val="none" w:sz="0" w:space="0" w:color="auto"/>
            <w:bottom w:val="none" w:sz="0" w:space="0" w:color="auto"/>
            <w:right w:val="none" w:sz="0" w:space="0" w:color="auto"/>
          </w:divBdr>
        </w:div>
        <w:div w:id="1979718920">
          <w:marLeft w:val="1440"/>
          <w:marRight w:val="0"/>
          <w:marTop w:val="115"/>
          <w:marBottom w:val="0"/>
          <w:divBdr>
            <w:top w:val="none" w:sz="0" w:space="0" w:color="auto"/>
            <w:left w:val="none" w:sz="0" w:space="0" w:color="auto"/>
            <w:bottom w:val="none" w:sz="0" w:space="0" w:color="auto"/>
            <w:right w:val="none" w:sz="0" w:space="0" w:color="auto"/>
          </w:divBdr>
        </w:div>
        <w:div w:id="2018191835">
          <w:marLeft w:val="1440"/>
          <w:marRight w:val="0"/>
          <w:marTop w:val="115"/>
          <w:marBottom w:val="0"/>
          <w:divBdr>
            <w:top w:val="none" w:sz="0" w:space="0" w:color="auto"/>
            <w:left w:val="none" w:sz="0" w:space="0" w:color="auto"/>
            <w:bottom w:val="none" w:sz="0" w:space="0" w:color="auto"/>
            <w:right w:val="none" w:sz="0" w:space="0" w:color="auto"/>
          </w:divBdr>
        </w:div>
        <w:div w:id="388579101">
          <w:marLeft w:val="806"/>
          <w:marRight w:val="0"/>
          <w:marTop w:val="134"/>
          <w:marBottom w:val="0"/>
          <w:divBdr>
            <w:top w:val="none" w:sz="0" w:space="0" w:color="auto"/>
            <w:left w:val="none" w:sz="0" w:space="0" w:color="auto"/>
            <w:bottom w:val="none" w:sz="0" w:space="0" w:color="auto"/>
            <w:right w:val="none" w:sz="0" w:space="0" w:color="auto"/>
          </w:divBdr>
        </w:div>
        <w:div w:id="1523788466">
          <w:marLeft w:val="547"/>
          <w:marRight w:val="0"/>
          <w:marTop w:val="134"/>
          <w:marBottom w:val="0"/>
          <w:divBdr>
            <w:top w:val="none" w:sz="0" w:space="0" w:color="auto"/>
            <w:left w:val="none" w:sz="0" w:space="0" w:color="auto"/>
            <w:bottom w:val="none" w:sz="0" w:space="0" w:color="auto"/>
            <w:right w:val="none" w:sz="0" w:space="0" w:color="auto"/>
          </w:divBdr>
        </w:div>
        <w:div w:id="263611033">
          <w:marLeft w:val="547"/>
          <w:marRight w:val="0"/>
          <w:marTop w:val="134"/>
          <w:marBottom w:val="0"/>
          <w:divBdr>
            <w:top w:val="none" w:sz="0" w:space="0" w:color="auto"/>
            <w:left w:val="none" w:sz="0" w:space="0" w:color="auto"/>
            <w:bottom w:val="none" w:sz="0" w:space="0" w:color="auto"/>
            <w:right w:val="none" w:sz="0" w:space="0" w:color="auto"/>
          </w:divBdr>
        </w:div>
        <w:div w:id="1198084415">
          <w:marLeft w:val="547"/>
          <w:marRight w:val="0"/>
          <w:marTop w:val="134"/>
          <w:marBottom w:val="0"/>
          <w:divBdr>
            <w:top w:val="none" w:sz="0" w:space="0" w:color="auto"/>
            <w:left w:val="none" w:sz="0" w:space="0" w:color="auto"/>
            <w:bottom w:val="none" w:sz="0" w:space="0" w:color="auto"/>
            <w:right w:val="none" w:sz="0" w:space="0" w:color="auto"/>
          </w:divBdr>
        </w:div>
        <w:div w:id="1503081615">
          <w:marLeft w:val="547"/>
          <w:marRight w:val="0"/>
          <w:marTop w:val="134"/>
          <w:marBottom w:val="0"/>
          <w:divBdr>
            <w:top w:val="none" w:sz="0" w:space="0" w:color="auto"/>
            <w:left w:val="none" w:sz="0" w:space="0" w:color="auto"/>
            <w:bottom w:val="none" w:sz="0" w:space="0" w:color="auto"/>
            <w:right w:val="none" w:sz="0" w:space="0" w:color="auto"/>
          </w:divBdr>
        </w:div>
        <w:div w:id="45640034">
          <w:marLeft w:val="547"/>
          <w:marRight w:val="0"/>
          <w:marTop w:val="134"/>
          <w:marBottom w:val="0"/>
          <w:divBdr>
            <w:top w:val="none" w:sz="0" w:space="0" w:color="auto"/>
            <w:left w:val="none" w:sz="0" w:space="0" w:color="auto"/>
            <w:bottom w:val="none" w:sz="0" w:space="0" w:color="auto"/>
            <w:right w:val="none" w:sz="0" w:space="0" w:color="auto"/>
          </w:divBdr>
        </w:div>
        <w:div w:id="1869483099">
          <w:marLeft w:val="547"/>
          <w:marRight w:val="0"/>
          <w:marTop w:val="134"/>
          <w:marBottom w:val="0"/>
          <w:divBdr>
            <w:top w:val="none" w:sz="0" w:space="0" w:color="auto"/>
            <w:left w:val="none" w:sz="0" w:space="0" w:color="auto"/>
            <w:bottom w:val="none" w:sz="0" w:space="0" w:color="auto"/>
            <w:right w:val="none" w:sz="0" w:space="0" w:color="auto"/>
          </w:divBdr>
        </w:div>
        <w:div w:id="128523797">
          <w:marLeft w:val="547"/>
          <w:marRight w:val="0"/>
          <w:marTop w:val="134"/>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5FDB24A658042D0A5C8AD3BB9B38D6A"/>
        <w:category>
          <w:name w:val="General"/>
          <w:gallery w:val="placeholder"/>
        </w:category>
        <w:types>
          <w:type w:val="bbPlcHdr"/>
        </w:types>
        <w:behaviors>
          <w:behavior w:val="content"/>
        </w:behaviors>
        <w:guid w:val="{4852FEE1-F845-4117-9B3C-2A95C271135D}"/>
      </w:docPartPr>
      <w:docPartBody>
        <w:p w:rsidR="00C60783" w:rsidRDefault="007B215B" w:rsidP="007B215B">
          <w:pPr>
            <w:pStyle w:val="F5FDB24A658042D0A5C8AD3BB9B38D6A"/>
          </w:pPr>
          <w:r>
            <w:t>Memo</w:t>
          </w:r>
        </w:p>
      </w:docPartBody>
    </w:docPart>
    <w:docPart>
      <w:docPartPr>
        <w:name w:val="28A41E5C85874338A24D6C16CB695D5F"/>
        <w:category>
          <w:name w:val="General"/>
          <w:gallery w:val="placeholder"/>
        </w:category>
        <w:types>
          <w:type w:val="bbPlcHdr"/>
        </w:types>
        <w:behaviors>
          <w:behavior w:val="content"/>
        </w:behaviors>
        <w:guid w:val="{EE31F4DC-0C99-45EF-93BB-CD33D71B0674}"/>
      </w:docPartPr>
      <w:docPartBody>
        <w:p w:rsidR="00C60783" w:rsidRDefault="007B215B" w:rsidP="007B215B">
          <w:pPr>
            <w:pStyle w:val="28A41E5C85874338A24D6C16CB695D5F"/>
          </w:pPr>
          <w:r w:rsidRPr="006F57FD">
            <w:t>To:</w:t>
          </w:r>
        </w:p>
      </w:docPartBody>
    </w:docPart>
    <w:docPart>
      <w:docPartPr>
        <w:name w:val="E7129AD3D7C54AA28A7DF8E503FB9581"/>
        <w:category>
          <w:name w:val="General"/>
          <w:gallery w:val="placeholder"/>
        </w:category>
        <w:types>
          <w:type w:val="bbPlcHdr"/>
        </w:types>
        <w:behaviors>
          <w:behavior w:val="content"/>
        </w:behaviors>
        <w:guid w:val="{2CD1CEA1-1521-418F-A5DD-4799823C5F8D}"/>
      </w:docPartPr>
      <w:docPartBody>
        <w:p w:rsidR="00C60783" w:rsidRDefault="007B215B" w:rsidP="007B215B">
          <w:pPr>
            <w:pStyle w:val="E7129AD3D7C54AA28A7DF8E503FB9581"/>
          </w:pPr>
          <w:r w:rsidRPr="006F57FD">
            <w:t>From:</w:t>
          </w:r>
        </w:p>
      </w:docPartBody>
    </w:docPart>
    <w:docPart>
      <w:docPartPr>
        <w:name w:val="0DB3DD97B3224315A0945DC504FCF3C1"/>
        <w:category>
          <w:name w:val="General"/>
          <w:gallery w:val="placeholder"/>
        </w:category>
        <w:types>
          <w:type w:val="bbPlcHdr"/>
        </w:types>
        <w:behaviors>
          <w:behavior w:val="content"/>
        </w:behaviors>
        <w:guid w:val="{B6480FA6-F81D-4696-AFEC-B175403A734E}"/>
      </w:docPartPr>
      <w:docPartBody>
        <w:p w:rsidR="00C60783" w:rsidRDefault="007B215B" w:rsidP="007B215B">
          <w:pPr>
            <w:pStyle w:val="0DB3DD97B3224315A0945DC504FCF3C1"/>
          </w:pPr>
          <w:r w:rsidRPr="006F57FD">
            <w:t>Date:</w:t>
          </w:r>
        </w:p>
      </w:docPartBody>
    </w:docPart>
    <w:docPart>
      <w:docPartPr>
        <w:name w:val="0129F6505FC84E9DBFBFD68F7D6C8A78"/>
        <w:category>
          <w:name w:val="General"/>
          <w:gallery w:val="placeholder"/>
        </w:category>
        <w:types>
          <w:type w:val="bbPlcHdr"/>
        </w:types>
        <w:behaviors>
          <w:behavior w:val="content"/>
        </w:behaviors>
        <w:guid w:val="{32A9C135-4984-4D69-B9EF-9125905048A8}"/>
      </w:docPartPr>
      <w:docPartBody>
        <w:p w:rsidR="00C60783" w:rsidRDefault="007B215B" w:rsidP="007B215B">
          <w:pPr>
            <w:pStyle w:val="0129F6505FC84E9DBFBFD68F7D6C8A78"/>
          </w:pPr>
          <w:r w:rsidRPr="006F57FD">
            <w:t>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MinionPro-Regular">
    <w:altName w:val="Minion Pro"/>
    <w:charset w:val="00"/>
    <w:family w:val="auto"/>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Gotham Bold">
    <w:altName w:val="Times New Roman"/>
    <w:charset w:val="00"/>
    <w:family w:val="auto"/>
    <w:pitch w:val="variable"/>
    <w:sig w:usb0="00000001"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15B"/>
    <w:rsid w:val="001D7C25"/>
    <w:rsid w:val="00704BB2"/>
    <w:rsid w:val="0076078E"/>
    <w:rsid w:val="007B215B"/>
    <w:rsid w:val="008E0F34"/>
    <w:rsid w:val="00B9267D"/>
    <w:rsid w:val="00C60783"/>
    <w:rsid w:val="00CF559A"/>
    <w:rsid w:val="00D91DA2"/>
    <w:rsid w:val="00E73FDC"/>
    <w:rsid w:val="00FC4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5FDB24A658042D0A5C8AD3BB9B38D6A">
    <w:name w:val="F5FDB24A658042D0A5C8AD3BB9B38D6A"/>
    <w:rsid w:val="007B215B"/>
  </w:style>
  <w:style w:type="paragraph" w:customStyle="1" w:styleId="28A41E5C85874338A24D6C16CB695D5F">
    <w:name w:val="28A41E5C85874338A24D6C16CB695D5F"/>
    <w:rsid w:val="007B215B"/>
  </w:style>
  <w:style w:type="paragraph" w:customStyle="1" w:styleId="E7129AD3D7C54AA28A7DF8E503FB9581">
    <w:name w:val="E7129AD3D7C54AA28A7DF8E503FB9581"/>
    <w:rsid w:val="007B215B"/>
  </w:style>
  <w:style w:type="paragraph" w:customStyle="1" w:styleId="0DB3DD97B3224315A0945DC504FCF3C1">
    <w:name w:val="0DB3DD97B3224315A0945DC504FCF3C1"/>
    <w:rsid w:val="007B215B"/>
  </w:style>
  <w:style w:type="paragraph" w:customStyle="1" w:styleId="0129F6505FC84E9DBFBFD68F7D6C8A78">
    <w:name w:val="0129F6505FC84E9DBFBFD68F7D6C8A78"/>
    <w:rsid w:val="007B21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8F93B8777C7349843C1EC6C1A45195" ma:contentTypeVersion="1" ma:contentTypeDescription="Create a new document." ma:contentTypeScope="" ma:versionID="f56c6bb82d8c503bf915f16b4be82f36">
  <xsd:schema xmlns:xsd="http://www.w3.org/2001/XMLSchema" xmlns:xs="http://www.w3.org/2001/XMLSchema" xmlns:p="http://schemas.microsoft.com/office/2006/metadata/properties" xmlns:ns2="e529da04-1e3e-4ce1-8caf-d0e959ac5194" targetNamespace="http://schemas.microsoft.com/office/2006/metadata/properties" ma:root="true" ma:fieldsID="c2064deb3acd1542f6d47454fb1025d9" ns2:_="">
    <xsd:import namespace="e529da04-1e3e-4ce1-8caf-d0e959ac5194"/>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29da04-1e3e-4ce1-8caf-d0e959ac519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064F72-95C0-4F14-BD88-5F57A3C75ADF}"/>
</file>

<file path=customXml/itemProps2.xml><?xml version="1.0" encoding="utf-8"?>
<ds:datastoreItem xmlns:ds="http://schemas.openxmlformats.org/officeDocument/2006/customXml" ds:itemID="{3576DCB4-136D-4569-961E-3DB2434C87EE}"/>
</file>

<file path=customXml/itemProps3.xml><?xml version="1.0" encoding="utf-8"?>
<ds:datastoreItem xmlns:ds="http://schemas.openxmlformats.org/officeDocument/2006/customXml" ds:itemID="{BF2A578C-C288-4630-8869-251BD8518B53}"/>
</file>

<file path=docProps/app.xml><?xml version="1.0" encoding="utf-8"?>
<Properties xmlns="http://schemas.openxmlformats.org/officeDocument/2006/extended-properties" xmlns:vt="http://schemas.openxmlformats.org/officeDocument/2006/docPropsVTypes">
  <Template>Normal.dotm</Template>
  <TotalTime>0</TotalTime>
  <Pages>2</Pages>
  <Words>646</Words>
  <Characters>3685</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UMHC</Company>
  <LinksUpToDate>false</LinksUpToDate>
  <CharactersWithSpaces>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Harmon, Cindy S. (Curators)</cp:lastModifiedBy>
  <cp:revision>2</cp:revision>
  <cp:lastPrinted>2021-01-20T21:33:00Z</cp:lastPrinted>
  <dcterms:created xsi:type="dcterms:W3CDTF">2021-01-20T21:33:00Z</dcterms:created>
  <dcterms:modified xsi:type="dcterms:W3CDTF">2021-01-20T21:33:00Z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0x010100FF8F93B8777C7349843C1EC6C1A45195</vt:lpwstr>
  </property>
</Properties>
</file>